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87" w:rsidRDefault="00946F87" w:rsidP="00946F87">
      <w:pPr>
        <w:pStyle w:val="Cabealho"/>
        <w:rPr>
          <w:b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25281030" wp14:editId="0D01CBEB">
            <wp:simplePos x="0" y="0"/>
            <wp:positionH relativeFrom="column">
              <wp:posOffset>1483360</wp:posOffset>
            </wp:positionH>
            <wp:positionV relativeFrom="paragraph">
              <wp:posOffset>26035</wp:posOffset>
            </wp:positionV>
            <wp:extent cx="2820670" cy="56515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F87" w:rsidRDefault="00946F87" w:rsidP="00946F87">
      <w:pPr>
        <w:pStyle w:val="Cabealho"/>
        <w:pBdr>
          <w:bottom w:val="single" w:sz="8" w:space="1" w:color="000000"/>
        </w:pBdr>
        <w:spacing w:line="360" w:lineRule="auto"/>
        <w:jc w:val="center"/>
      </w:pPr>
      <w:r>
        <w:rPr>
          <w:b/>
          <w:bCs/>
          <w:sz w:val="24"/>
          <w:szCs w:val="24"/>
        </w:rPr>
        <w:t>7ª PROMOTORIA DE JUSTIÇA CRIMINAL DE TERESINA</w:t>
      </w:r>
    </w:p>
    <w:p w:rsidR="00946F87" w:rsidRDefault="00946F87" w:rsidP="00946F87">
      <w:pPr>
        <w:spacing w:line="360" w:lineRule="auto"/>
        <w:rPr>
          <w:rFonts w:ascii="Times New Roman" w:hAnsi="Times New Roman" w:cs="Times New Roman"/>
        </w:rPr>
      </w:pPr>
    </w:p>
    <w:p w:rsidR="00946F87" w:rsidRPr="007F606A" w:rsidRDefault="00946F87" w:rsidP="00946F87">
      <w:pPr>
        <w:pStyle w:val="TextoPr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EXCELENTÍSSIMO </w:t>
      </w:r>
      <w:proofErr w:type="gramStart"/>
      <w:r w:rsidRPr="007F606A">
        <w:rPr>
          <w:rFonts w:ascii="Times New Roman" w:hAnsi="Times New Roman" w:cs="Times New Roman"/>
          <w:b/>
          <w:color w:val="000000"/>
          <w:sz w:val="24"/>
          <w:szCs w:val="24"/>
        </w:rPr>
        <w:t>SENHOR(</w:t>
      </w:r>
      <w:proofErr w:type="gramEnd"/>
      <w:r w:rsidRPr="007F6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a) DOUTOR(a) JUIZ(a) DE DIREITO DA 7° VARA CRIMINAL DA COMARCA DE TERESINA-PI. </w:t>
      </w:r>
    </w:p>
    <w:p w:rsidR="00946F87" w:rsidRDefault="00946F87" w:rsidP="00946F87">
      <w:pPr>
        <w:spacing w:line="360" w:lineRule="auto"/>
        <w:rPr>
          <w:rFonts w:ascii="Times New Roman" w:hAnsi="Times New Roman" w:cs="Times New Roman"/>
        </w:rPr>
      </w:pPr>
    </w:p>
    <w:p w:rsidR="00946F87" w:rsidRDefault="00946F87" w:rsidP="00946F87">
      <w:pPr>
        <w:pStyle w:val="western"/>
        <w:spacing w:after="0" w:line="360" w:lineRule="auto"/>
        <w:ind w:firstLine="1945"/>
        <w:rPr>
          <w:sz w:val="26"/>
          <w:szCs w:val="26"/>
        </w:rPr>
      </w:pPr>
    </w:p>
    <w:p w:rsidR="00946F87" w:rsidRDefault="00946F87" w:rsidP="00946F87">
      <w:pPr>
        <w:pStyle w:val="western"/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PROCESSO Nº: 0004220-17.2012.8.18.0140</w:t>
      </w:r>
    </w:p>
    <w:p w:rsidR="00946F87" w:rsidRPr="00946F87" w:rsidRDefault="00946F87" w:rsidP="00946F87">
      <w:pPr>
        <w:pStyle w:val="western"/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RÉUS: FRANCISCO DE ASSIS CHAGAS SILVA PESSOA e MICHELE DO LIVRAMENTO OLIVEIRA DA SILVA</w:t>
      </w:r>
    </w:p>
    <w:p w:rsidR="00946F87" w:rsidRDefault="00946F87" w:rsidP="00946F87">
      <w:pPr>
        <w:pStyle w:val="western"/>
        <w:spacing w:after="0" w:line="360" w:lineRule="auto"/>
        <w:ind w:firstLine="1945"/>
        <w:rPr>
          <w:sz w:val="26"/>
          <w:szCs w:val="26"/>
        </w:rPr>
      </w:pPr>
    </w:p>
    <w:p w:rsidR="00A92C31" w:rsidRDefault="00A92C31" w:rsidP="00946F87">
      <w:pPr>
        <w:pStyle w:val="western"/>
        <w:spacing w:after="0" w:line="360" w:lineRule="auto"/>
        <w:ind w:firstLine="1945"/>
        <w:rPr>
          <w:sz w:val="26"/>
          <w:szCs w:val="26"/>
        </w:rPr>
      </w:pPr>
    </w:p>
    <w:p w:rsidR="00946F87" w:rsidRDefault="00946F87" w:rsidP="00946F87">
      <w:pPr>
        <w:pStyle w:val="western"/>
        <w:spacing w:after="0" w:line="360" w:lineRule="auto"/>
        <w:ind w:firstLine="709"/>
        <w:jc w:val="both"/>
      </w:pPr>
      <w:r>
        <w:rPr>
          <w:sz w:val="26"/>
          <w:szCs w:val="26"/>
        </w:rPr>
        <w:t xml:space="preserve">A REPRESENTANTE DO MINISTÉRIO PÚBLICO ESTADUAL, no uso de suas atribuições legais, vem perante V. Exa. </w:t>
      </w:r>
      <w:proofErr w:type="gramStart"/>
      <w:r>
        <w:rPr>
          <w:sz w:val="26"/>
          <w:szCs w:val="26"/>
        </w:rPr>
        <w:t>apresentar</w:t>
      </w:r>
      <w:proofErr w:type="gramEnd"/>
      <w:r>
        <w:rPr>
          <w:sz w:val="26"/>
          <w:szCs w:val="26"/>
        </w:rPr>
        <w:t xml:space="preserve"> </w:t>
      </w:r>
    </w:p>
    <w:p w:rsidR="00946F87" w:rsidRDefault="00946F87" w:rsidP="00946F87">
      <w:pPr>
        <w:pStyle w:val="western"/>
        <w:shd w:val="clear" w:color="auto" w:fill="B2B2B2"/>
        <w:spacing w:after="0" w:line="360" w:lineRule="auto"/>
        <w:ind w:firstLine="11"/>
        <w:jc w:val="center"/>
      </w:pPr>
      <w:r>
        <w:rPr>
          <w:b/>
          <w:bCs/>
          <w:sz w:val="26"/>
          <w:szCs w:val="26"/>
        </w:rPr>
        <w:t>ALEGAÇÕES FINAIS</w:t>
      </w:r>
      <w:r>
        <w:rPr>
          <w:sz w:val="26"/>
          <w:szCs w:val="26"/>
        </w:rPr>
        <w:t>, em forma de memoriais,</w:t>
      </w:r>
    </w:p>
    <w:p w:rsidR="00A92C31" w:rsidRPr="00045F5F" w:rsidRDefault="00946F87" w:rsidP="00045F5F">
      <w:pPr>
        <w:pStyle w:val="western"/>
        <w:spacing w:after="0" w:line="360" w:lineRule="auto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na</w:t>
      </w:r>
      <w:proofErr w:type="gramEnd"/>
      <w:r>
        <w:rPr>
          <w:sz w:val="26"/>
          <w:szCs w:val="26"/>
        </w:rPr>
        <w:t xml:space="preserve"> ação penal que a Justiça Pública move contra os acusados </w:t>
      </w:r>
      <w:r>
        <w:rPr>
          <w:b/>
          <w:sz w:val="26"/>
          <w:szCs w:val="26"/>
        </w:rPr>
        <w:t xml:space="preserve">FRANCISCO DE ASSIS CHAGAS SILVA PESSOA e MICHELE DO LIVRAMENTO OLIVEIRA DA SILVA </w:t>
      </w:r>
      <w:r>
        <w:rPr>
          <w:sz w:val="26"/>
          <w:szCs w:val="26"/>
        </w:rPr>
        <w:t>devidamente qualificados na peça inaugural de fls. 02/04</w:t>
      </w:r>
      <w:r w:rsidR="00045F5F">
        <w:rPr>
          <w:sz w:val="26"/>
          <w:szCs w:val="26"/>
        </w:rPr>
        <w:t xml:space="preserve"> do processo em epígrafe.</w:t>
      </w:r>
    </w:p>
    <w:p w:rsidR="00A92C31" w:rsidRDefault="00A92C31" w:rsidP="00A92C31">
      <w:pPr>
        <w:pStyle w:val="western"/>
        <w:shd w:val="clear" w:color="auto" w:fill="B2B2B2"/>
        <w:spacing w:after="0" w:line="360" w:lineRule="auto"/>
      </w:pPr>
      <w:r>
        <w:rPr>
          <w:b/>
          <w:bCs/>
          <w:color w:val="00000A"/>
        </w:rPr>
        <w:t xml:space="preserve">1.0 DOS FATOS </w:t>
      </w:r>
    </w:p>
    <w:p w:rsidR="00EA6AC4" w:rsidRDefault="00A92C31" w:rsidP="00A92C31">
      <w:pPr>
        <w:pStyle w:val="western"/>
        <w:spacing w:after="0" w:line="360" w:lineRule="auto"/>
        <w:ind w:firstLine="709"/>
        <w:jc w:val="both"/>
        <w:rPr>
          <w:b/>
          <w:bCs/>
          <w:color w:val="000000"/>
        </w:rPr>
      </w:pPr>
      <w:r w:rsidRPr="00A92C31">
        <w:rPr>
          <w:b/>
        </w:rPr>
        <w:t>FRANCISCO DE ASSIS CHAGAS SILVA PESSOA e MICHELE DO LIVRAMENTO OLIVEIRA DA SILVA</w:t>
      </w:r>
      <w:r w:rsidRPr="00A92C31">
        <w:rPr>
          <w:color w:val="000000"/>
        </w:rPr>
        <w:t xml:space="preserve"> foram denunciados pela prática dos delitos tipificados nos artigos </w:t>
      </w:r>
      <w:r w:rsidRPr="00A92C31">
        <w:rPr>
          <w:b/>
          <w:bCs/>
          <w:color w:val="000000"/>
        </w:rPr>
        <w:t>33, c</w:t>
      </w:r>
      <w:r>
        <w:rPr>
          <w:b/>
          <w:bCs/>
          <w:color w:val="000000"/>
        </w:rPr>
        <w:t>aput, e 35 da Lei 11.343/2006</w:t>
      </w:r>
      <w:r w:rsidR="00EA6AC4">
        <w:rPr>
          <w:b/>
          <w:bCs/>
          <w:color w:val="000000"/>
        </w:rPr>
        <w:t>.</w:t>
      </w:r>
    </w:p>
    <w:p w:rsidR="004C695A" w:rsidRDefault="00EA6AC4" w:rsidP="00A92C31">
      <w:pPr>
        <w:pStyle w:val="western"/>
        <w:spacing w:after="0"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Apurou-se que, no dia 09 de março de 2012, por volta das 19h00min, policiais militares </w:t>
      </w:r>
      <w:r w:rsidR="004C695A">
        <w:rPr>
          <w:bCs/>
          <w:color w:val="000000"/>
        </w:rPr>
        <w:t xml:space="preserve">que estavam de plantão numa viatura tática, realizavam rondas ostensivas numa rua logo atrás da </w:t>
      </w:r>
      <w:r w:rsidR="004C695A">
        <w:rPr>
          <w:bCs/>
          <w:color w:val="000000"/>
        </w:rPr>
        <w:lastRenderedPageBreak/>
        <w:t>agencia do Banco do Brasil do bairro Dirceu, onde possivelmente funcionaria uma “boca de fumo”.</w:t>
      </w:r>
    </w:p>
    <w:p w:rsidR="00AD44A8" w:rsidRDefault="004C695A" w:rsidP="00AD44A8">
      <w:pPr>
        <w:pStyle w:val="western"/>
        <w:spacing w:after="0"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Ao se aproximarem do referido local, os policiais se depararam com um carro, em frente ao local suspeito, ocasião que resolveram fazer a abordagem, entretanto o condutor, </w:t>
      </w:r>
      <w:r w:rsidR="00AD44A8">
        <w:rPr>
          <w:bCs/>
          <w:color w:val="000000"/>
        </w:rPr>
        <w:t>posteriormente identificado como o acusado FRANCISCO, tentou realizar fuga. Os policiais, diante da atitude do acusado, escoraram com suas armas.</w:t>
      </w:r>
    </w:p>
    <w:p w:rsidR="00AD44A8" w:rsidRDefault="00AD44A8" w:rsidP="00AD44A8">
      <w:pPr>
        <w:pStyle w:val="western"/>
        <w:spacing w:after="0"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Em FRANCISCO foi realizada a revista pessoal, porém nada foi encontrado, enquanto que na acusada MICHELE não foi realizada a vistoria de imediato por não se encontrar no momento policial feminino.  Ao ser realizada a vistoria no interior do veiculo foram encontrados 08 (oito) papelotes contendo drogas e</w:t>
      </w:r>
      <w:r w:rsidR="002D5F74">
        <w:rPr>
          <w:bCs/>
          <w:color w:val="000000"/>
        </w:rPr>
        <w:t xml:space="preserve"> a quantia de</w:t>
      </w:r>
      <w:r>
        <w:rPr>
          <w:bCs/>
          <w:color w:val="000000"/>
        </w:rPr>
        <w:t xml:space="preserve"> R$ 361,05 (trezentos e sessen</w:t>
      </w:r>
      <w:r w:rsidR="002D5F74">
        <w:rPr>
          <w:bCs/>
          <w:color w:val="000000"/>
        </w:rPr>
        <w:t xml:space="preserve">ta e </w:t>
      </w:r>
      <w:proofErr w:type="gramStart"/>
      <w:r w:rsidR="002D5F74">
        <w:rPr>
          <w:bCs/>
          <w:color w:val="000000"/>
        </w:rPr>
        <w:t>um reais</w:t>
      </w:r>
      <w:proofErr w:type="gramEnd"/>
      <w:r w:rsidR="002D5F74">
        <w:rPr>
          <w:bCs/>
          <w:color w:val="000000"/>
        </w:rPr>
        <w:t xml:space="preserve"> e cinco centavos).</w:t>
      </w:r>
    </w:p>
    <w:p w:rsidR="002D5F74" w:rsidRDefault="002D5F74" w:rsidP="00AD44A8">
      <w:pPr>
        <w:pStyle w:val="western"/>
        <w:spacing w:after="0"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Ademais, após ser dada voz de prisão aos acusados, foram encontrados no interior da viatura, próximo ao local onde a acusada Michele encontrava-se sentada, 90 (noventa) pedras de crack, indicando que haviam sido dispensadas por ela.</w:t>
      </w:r>
    </w:p>
    <w:p w:rsidR="00045F5F" w:rsidRDefault="002D5F74" w:rsidP="00045F5F">
      <w:pPr>
        <w:pStyle w:val="western"/>
        <w:spacing w:after="0" w:line="360" w:lineRule="auto"/>
        <w:ind w:firstLine="709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Diante de tais fatos, os acusados </w:t>
      </w:r>
      <w:r w:rsidRPr="00A92C31">
        <w:rPr>
          <w:b/>
        </w:rPr>
        <w:t>FRANCISCO DE ASSIS CHAGAS SILVA PESSOA e MICHELE DO LIVRAMENTO OLIVEIRA DA SILVA</w:t>
      </w:r>
      <w:r>
        <w:rPr>
          <w:b/>
        </w:rPr>
        <w:t xml:space="preserve"> </w:t>
      </w:r>
      <w:r>
        <w:t xml:space="preserve">foram denunciados pela prática dos delitos de Tráfico e Associação para </w:t>
      </w:r>
      <w:proofErr w:type="gramStart"/>
      <w:r>
        <w:t>o Tr</w:t>
      </w:r>
      <w:r w:rsidR="00045F5F">
        <w:t xml:space="preserve">áfico de Drogas tipificados respectivamente nos artigos </w:t>
      </w:r>
      <w:r w:rsidR="00045F5F" w:rsidRPr="00A92C31">
        <w:rPr>
          <w:b/>
          <w:bCs/>
          <w:color w:val="000000"/>
        </w:rPr>
        <w:t>33, c</w:t>
      </w:r>
      <w:r w:rsidR="00045F5F">
        <w:rPr>
          <w:b/>
          <w:bCs/>
          <w:color w:val="000000"/>
        </w:rPr>
        <w:t>aput, e 35 da Lei 11.343/2006</w:t>
      </w:r>
      <w:proofErr w:type="gramEnd"/>
      <w:r w:rsidR="00045F5F">
        <w:rPr>
          <w:b/>
          <w:bCs/>
          <w:color w:val="000000"/>
        </w:rPr>
        <w:t>.</w:t>
      </w:r>
    </w:p>
    <w:p w:rsidR="00045F5F" w:rsidRDefault="00045F5F" w:rsidP="00045F5F">
      <w:pPr>
        <w:pStyle w:val="western"/>
        <w:spacing w:after="0"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Os réus </w:t>
      </w:r>
      <w:r w:rsidR="00102DC2">
        <w:rPr>
          <w:bCs/>
          <w:color w:val="000000"/>
        </w:rPr>
        <w:t>foram notificad</w:t>
      </w:r>
      <w:r w:rsidR="00CC69F2">
        <w:rPr>
          <w:bCs/>
          <w:color w:val="000000"/>
        </w:rPr>
        <w:t>os, apresentando sua defesa prévia às fls. 120/127 (FRANCISCO DE ASSIS) e fls. 211/216 (MICHELE DO LIVRAMENTO).</w:t>
      </w:r>
    </w:p>
    <w:p w:rsidR="00045F5F" w:rsidRDefault="00045F5F" w:rsidP="00045F5F">
      <w:pPr>
        <w:pStyle w:val="western"/>
        <w:spacing w:after="0"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Encerrada a dilação probatória.</w:t>
      </w:r>
    </w:p>
    <w:p w:rsidR="00045F5F" w:rsidRDefault="00045F5F" w:rsidP="00045F5F">
      <w:pPr>
        <w:pStyle w:val="western"/>
        <w:spacing w:after="0"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Vieram os autos para manifestação ministerial.</w:t>
      </w:r>
    </w:p>
    <w:p w:rsidR="004C695A" w:rsidRPr="00045F5F" w:rsidRDefault="00045F5F" w:rsidP="00045F5F">
      <w:pPr>
        <w:pStyle w:val="western"/>
        <w:spacing w:after="0"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É o relatório. Passamos à manifestação.</w:t>
      </w:r>
    </w:p>
    <w:p w:rsidR="004C695A" w:rsidRDefault="004C695A" w:rsidP="004C695A">
      <w:pPr>
        <w:pStyle w:val="western"/>
        <w:shd w:val="clear" w:color="auto" w:fill="B2B2B2"/>
        <w:spacing w:after="0" w:line="360" w:lineRule="auto"/>
      </w:pPr>
      <w:r>
        <w:rPr>
          <w:b/>
          <w:bCs/>
          <w:color w:val="00000A"/>
        </w:rPr>
        <w:t>2.0 DA FUNDAMENTAÇÃO</w:t>
      </w:r>
    </w:p>
    <w:p w:rsidR="004C695A" w:rsidRDefault="004C695A" w:rsidP="004C695A">
      <w:pPr>
        <w:rPr>
          <w:b/>
          <w:bCs/>
          <w:sz w:val="23"/>
          <w:szCs w:val="23"/>
        </w:rPr>
      </w:pPr>
    </w:p>
    <w:p w:rsidR="00102DC2" w:rsidRPr="00CC69F2" w:rsidRDefault="004C695A" w:rsidP="00CC69F2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4C695A">
        <w:rPr>
          <w:rFonts w:ascii="Times New Roman" w:hAnsi="Times New Roman" w:cs="Times New Roman"/>
          <w:b/>
          <w:bCs/>
          <w:sz w:val="23"/>
          <w:szCs w:val="23"/>
        </w:rPr>
        <w:t>2.1 DA COMPROVAÇÃO DA AUTORIA E MATERIALIDADE DO CRIME DE TRÁFICO DE DROGAS</w:t>
      </w:r>
    </w:p>
    <w:p w:rsidR="00CC69F2" w:rsidRDefault="00CC69F2" w:rsidP="00D03E7F">
      <w:pPr>
        <w:pStyle w:val="Default"/>
        <w:spacing w:before="100" w:beforeAutospacing="1" w:line="360" w:lineRule="auto"/>
        <w:ind w:firstLine="709"/>
        <w:jc w:val="both"/>
      </w:pPr>
      <w:r w:rsidRPr="00CC69F2">
        <w:t>A materialidade do crime de tráfico de drogas está comprovada pelas provas coligidas aos autos, notadamente pelo Auto de Prisão em Flagrante Delito (fls.</w:t>
      </w:r>
      <w:r w:rsidR="003B11E3">
        <w:t xml:space="preserve"> 05</w:t>
      </w:r>
      <w:r w:rsidRPr="00CC69F2">
        <w:t>), Auto de A</w:t>
      </w:r>
      <w:r w:rsidR="003B11E3">
        <w:t>presentação e Apreensão (fls. 20</w:t>
      </w:r>
      <w:r w:rsidR="00D03E7F">
        <w:t>), La</w:t>
      </w:r>
      <w:r w:rsidRPr="00CC69F2">
        <w:t xml:space="preserve">udo </w:t>
      </w:r>
      <w:r w:rsidR="003B11E3">
        <w:t>de Exame de Constatação (fls. 23</w:t>
      </w:r>
      <w:r w:rsidRPr="00CC69F2">
        <w:t xml:space="preserve">), pelo Guia de Depósito Judicial </w:t>
      </w:r>
      <w:r w:rsidR="00443901">
        <w:lastRenderedPageBreak/>
        <w:t>(fls. 41</w:t>
      </w:r>
      <w:r w:rsidRPr="00CC69F2">
        <w:t xml:space="preserve">), Laudo de exame </w:t>
      </w:r>
      <w:r w:rsidR="00443901">
        <w:t>pericial em substancia (COCAÍNA) (fls. 290/292)</w:t>
      </w:r>
      <w:r w:rsidRPr="00CC69F2">
        <w:t xml:space="preserve"> e pela prova testemunhal produzida em juízo. </w:t>
      </w:r>
    </w:p>
    <w:p w:rsidR="00CC69F2" w:rsidRPr="00CC69F2" w:rsidRDefault="00CC69F2" w:rsidP="00CC69F2">
      <w:pPr>
        <w:pStyle w:val="Default"/>
        <w:spacing w:before="100" w:beforeAutospacing="1" w:line="360" w:lineRule="auto"/>
        <w:ind w:firstLine="709"/>
        <w:jc w:val="both"/>
      </w:pPr>
      <w:r w:rsidRPr="00CC69F2">
        <w:t xml:space="preserve">O laudo de exame pericial em substancia atesta a quantidade e a natureza ilícita da substância apreendida em poder dos réus, a saber: </w:t>
      </w:r>
    </w:p>
    <w:p w:rsidR="00657DEA" w:rsidRDefault="00443901" w:rsidP="006A026C">
      <w:pPr>
        <w:pStyle w:val="Default"/>
        <w:spacing w:before="100" w:beforeAutospacing="1" w:line="360" w:lineRule="auto"/>
        <w:ind w:left="2268"/>
        <w:jc w:val="both"/>
        <w:rPr>
          <w:b/>
          <w:bCs/>
        </w:rPr>
      </w:pPr>
      <w:r>
        <w:rPr>
          <w:b/>
          <w:bCs/>
        </w:rPr>
        <w:t>17,0 g (dezessete gramas</w:t>
      </w:r>
      <w:r w:rsidR="00CC69F2" w:rsidRPr="00CC69F2">
        <w:rPr>
          <w:b/>
          <w:bCs/>
        </w:rPr>
        <w:t>) de substância com resultado positivo para presença de COCAÍNA (substância entorpecente de uso proscrito no Brasil, assim relacionada na Lista F1 da RDC Nº 13/2015-ANVISA/MS, de 24/03/2015, que atualiza a Portaria Nº 344 SVS/MS de 12 de feverei</w:t>
      </w:r>
      <w:r w:rsidR="00CC69F2">
        <w:rPr>
          <w:b/>
          <w:bCs/>
        </w:rPr>
        <w:t>ro de 1998).</w:t>
      </w:r>
    </w:p>
    <w:p w:rsidR="0043045F" w:rsidRDefault="0043045F" w:rsidP="006A026C">
      <w:pPr>
        <w:pStyle w:val="WW-Padro"/>
        <w:spacing w:before="100" w:beforeAutospacing="1" w:line="360" w:lineRule="auto"/>
        <w:ind w:firstLine="709"/>
        <w:jc w:val="both"/>
        <w:rPr>
          <w:rStyle w:val="Fontepargpadro1"/>
          <w:rFonts w:eastAsia="Times New Roman" w:cs="Times New Roman"/>
          <w:color w:val="000000"/>
        </w:rPr>
      </w:pPr>
      <w:r>
        <w:rPr>
          <w:rStyle w:val="Fontepargpadro1"/>
          <w:rFonts w:eastAsia="Times New Roman" w:cs="Times New Roman"/>
          <w:color w:val="000000"/>
        </w:rPr>
        <w:t>A forma como a substancia entorpecente foi encontrado, dentro do automóvel dos acusados distribuído em 08 (oito) invólucros em plástico, que se encontrava em 01 (um frasco) plástico, correspondente a 2,4 g (dois gramas e quatro decigramas) e posteriormente a substancia encontrada correspondente a 14,6 g (quatorze gramas e seis decigramas) de cocaína distribuída em 90 (noventa) invólucros em plástico, demonstra a atividade mercantil de drogas praticada pelos acusados.</w:t>
      </w:r>
    </w:p>
    <w:p w:rsidR="00F717E4" w:rsidRDefault="00F717E4" w:rsidP="006A026C">
      <w:pPr>
        <w:pStyle w:val="WW-Padro"/>
        <w:spacing w:before="100" w:beforeAutospacing="1" w:line="360" w:lineRule="auto"/>
        <w:ind w:firstLine="709"/>
        <w:jc w:val="both"/>
        <w:rPr>
          <w:rStyle w:val="Fontepargpadro1"/>
          <w:rFonts w:eastAsia="Times New Roman" w:cs="Times New Roman"/>
          <w:color w:val="000000"/>
        </w:rPr>
      </w:pPr>
      <w:r>
        <w:rPr>
          <w:rStyle w:val="Fontepargpadro1"/>
          <w:rFonts w:eastAsia="Times New Roman" w:cs="Times New Roman"/>
          <w:color w:val="000000"/>
        </w:rPr>
        <w:t xml:space="preserve">A legislação especial de drogas (lei 11.343/2006) tipifica em seu artigo 33 as condutas de </w:t>
      </w:r>
      <w:r>
        <w:rPr>
          <w:rStyle w:val="Fontepargpadro1"/>
          <w:rFonts w:eastAsia="Times New Roman" w:cs="Times New Roman"/>
          <w:b/>
          <w:i/>
          <w:iCs/>
          <w:color w:val="000000"/>
          <w:u w:val="single"/>
        </w:rPr>
        <w:t xml:space="preserve">ter em depósito, trazer </w:t>
      </w:r>
      <w:proofErr w:type="gramStart"/>
      <w:r>
        <w:rPr>
          <w:rStyle w:val="Fontepargpadro1"/>
          <w:rFonts w:eastAsia="Times New Roman" w:cs="Times New Roman"/>
          <w:b/>
          <w:i/>
          <w:iCs/>
          <w:color w:val="000000"/>
          <w:u w:val="single"/>
        </w:rPr>
        <w:t>consigo,</w:t>
      </w:r>
      <w:proofErr w:type="gramEnd"/>
      <w:r>
        <w:rPr>
          <w:rStyle w:val="Fontepargpadro1"/>
          <w:rFonts w:eastAsia="Times New Roman" w:cs="Times New Roman"/>
          <w:b/>
          <w:i/>
          <w:iCs/>
          <w:color w:val="000000"/>
          <w:u w:val="single"/>
        </w:rPr>
        <w:t xml:space="preserve"> guardar</w:t>
      </w:r>
      <w:r>
        <w:rPr>
          <w:rStyle w:val="Fontepargpadro1"/>
          <w:rFonts w:eastAsia="Times New Roman" w:cs="Times New Roman"/>
          <w:color w:val="000000"/>
        </w:rPr>
        <w:t xml:space="preserve"> ainda que gratuitamente, sem autorização ou em desacordo com determinação legal ou regulamentar. Insta ressaltar que a lei 11.343/06 também tipifica </w:t>
      </w:r>
      <w:r>
        <w:rPr>
          <w:rStyle w:val="Fontepargpadro1"/>
          <w:rFonts w:eastAsia="Times New Roman" w:cs="Times New Roman"/>
          <w:color w:val="000000"/>
          <w:u w:val="single"/>
        </w:rPr>
        <w:t>a conduta daquele utiliza local ou bem de qualquer natureza de que tem a propriedade, posse, administração, guarda ou vigilância, ou consente que outrem dele se utilize, ainda que gratuitamente, sem autorização ou em desacordo com determinação legal ou regulamentar, para o tráfico ilícito de drogas</w:t>
      </w:r>
      <w:r>
        <w:rPr>
          <w:rStyle w:val="Fontepargpadro1"/>
          <w:rFonts w:eastAsia="Times New Roman" w:cs="Times New Roman"/>
          <w:color w:val="000000"/>
        </w:rPr>
        <w:t xml:space="preserve">. </w:t>
      </w:r>
    </w:p>
    <w:p w:rsidR="00657DEA" w:rsidRPr="00EF2F8D" w:rsidRDefault="00657DEA" w:rsidP="006A026C">
      <w:pPr>
        <w:pStyle w:val="WW-Padro"/>
        <w:spacing w:before="100" w:beforeAutospacing="1" w:line="360" w:lineRule="auto"/>
        <w:ind w:firstLine="709"/>
        <w:jc w:val="both"/>
        <w:rPr>
          <w:rStyle w:val="Fontepargpadro1"/>
          <w:rFonts w:eastAsia="Times New Roman" w:cs="Times New Roman"/>
          <w:i/>
          <w:color w:val="000000"/>
        </w:rPr>
      </w:pPr>
      <w:r w:rsidRPr="00EF2F8D">
        <w:rPr>
          <w:rStyle w:val="Fontepargpadro1"/>
          <w:rFonts w:eastAsia="Times New Roman" w:cs="Times New Roman"/>
          <w:color w:val="000000"/>
        </w:rPr>
        <w:t>Necessário frisar que a quantidade de droga apreendida é apenas um dos parâmetros a serem aferidos pelo Judiciário para esclarecer se o entorpecente é destinado ao uso ou à mercancia. É o que se depreende do §2º do Artigo 28, da Lei Antidrogas:</w:t>
      </w:r>
    </w:p>
    <w:p w:rsidR="00657DEA" w:rsidRPr="00EF2F8D" w:rsidRDefault="00657DEA" w:rsidP="006A026C">
      <w:pPr>
        <w:pStyle w:val="WW-Padro"/>
        <w:spacing w:before="100" w:beforeAutospacing="1" w:line="360" w:lineRule="auto"/>
        <w:ind w:left="1701"/>
        <w:jc w:val="both"/>
        <w:rPr>
          <w:rFonts w:cs="Times New Roman"/>
        </w:rPr>
      </w:pPr>
      <w:r w:rsidRPr="00EF2F8D">
        <w:rPr>
          <w:rStyle w:val="Fontepargpadro1"/>
          <w:rFonts w:eastAsia="Times New Roman" w:cs="Times New Roman"/>
          <w:i/>
          <w:color w:val="000000"/>
        </w:rPr>
        <w:t>§2º Para determinar se a droga destinava-se a consumo pessoal, o juiz atenderá à natureza e à quantidade da substância apreendida, ao local e às condições em que se desenvolveu a ação, às circunstâncias sociais e pessoais, bem como à conduta e aos antecedentes do agente.</w:t>
      </w:r>
    </w:p>
    <w:p w:rsidR="00657DEA" w:rsidRPr="00EF2F8D" w:rsidRDefault="00657DEA" w:rsidP="006A026C">
      <w:pPr>
        <w:pStyle w:val="WW-Padro"/>
        <w:spacing w:before="100" w:beforeAutospacing="1" w:line="360" w:lineRule="auto"/>
        <w:jc w:val="both"/>
        <w:rPr>
          <w:rFonts w:eastAsia="Times New Roman" w:cs="Times New Roman"/>
          <w:color w:val="000000"/>
        </w:rPr>
      </w:pPr>
      <w:r w:rsidRPr="00EF2F8D">
        <w:rPr>
          <w:rFonts w:eastAsia="Times New Roman" w:cs="Times New Roman"/>
          <w:color w:val="000000"/>
        </w:rPr>
        <w:tab/>
        <w:t xml:space="preserve">Nessa esteira, verifica-se que nas circunstâncias deste caso, pela local onde se desenvolveu a ação – apontado como boca de fumo-, forma de acondicionamento das drogas, pelas condições econômicas dos acusados e diversidade de objetos sem comprovação da licitude </w:t>
      </w:r>
      <w:r w:rsidRPr="00EF2F8D">
        <w:rPr>
          <w:rFonts w:eastAsia="Times New Roman" w:cs="Times New Roman"/>
          <w:color w:val="000000"/>
        </w:rPr>
        <w:lastRenderedPageBreak/>
        <w:t xml:space="preserve">de sua origem, há elementos suficientes para configurar o tráfico de drogas, impedindo a adequação do fato ao crime do artigo 28, </w:t>
      </w:r>
      <w:r w:rsidRPr="00EF2F8D">
        <w:rPr>
          <w:rFonts w:eastAsia="Times New Roman" w:cs="Times New Roman"/>
          <w:i/>
          <w:iCs/>
          <w:color w:val="000000"/>
        </w:rPr>
        <w:t>caput,</w:t>
      </w:r>
      <w:r w:rsidRPr="00EF2F8D">
        <w:rPr>
          <w:rFonts w:eastAsia="Times New Roman" w:cs="Times New Roman"/>
          <w:color w:val="000000"/>
        </w:rPr>
        <w:t xml:space="preserve"> da Lei nº 11.343/2006. </w:t>
      </w:r>
    </w:p>
    <w:p w:rsidR="00657DEA" w:rsidRPr="00EF2F8D" w:rsidRDefault="00657DEA" w:rsidP="00345EC0">
      <w:pPr>
        <w:pStyle w:val="WW-Padro"/>
        <w:spacing w:before="100" w:beforeAutospacing="1" w:line="360" w:lineRule="auto"/>
        <w:ind w:firstLine="709"/>
        <w:jc w:val="both"/>
        <w:rPr>
          <w:rFonts w:eastAsia="Times New Roman" w:cs="Times New Roman"/>
          <w:color w:val="000000"/>
        </w:rPr>
      </w:pPr>
      <w:proofErr w:type="spellStart"/>
      <w:r w:rsidRPr="00EF2F8D">
        <w:rPr>
          <w:rStyle w:val="Fontepargpadro1"/>
          <w:rFonts w:eastAsia="Times New Roman" w:cs="Times New Roman"/>
          <w:color w:val="000000"/>
        </w:rPr>
        <w:t>Dessarte</w:t>
      </w:r>
      <w:proofErr w:type="spellEnd"/>
      <w:r w:rsidRPr="00EF2F8D">
        <w:rPr>
          <w:rStyle w:val="Fontepargpadro1"/>
          <w:rFonts w:eastAsia="Times New Roman" w:cs="Times New Roman"/>
          <w:color w:val="000000"/>
        </w:rPr>
        <w:t>, demonstrando indícios suficientes da prática da atividade ilícita pelos acusados, porquanto a razoável quantidade de drogas encontradas, pelo simples fato de ter em deposito ou guarda-la já configura o referido delito de trafico de drogas, uma vez que é de ação múltipla. Para sua consumação basta a pratica de um dos verbos tipificados no art. 33 da lei</w:t>
      </w:r>
      <w:r w:rsidR="006A026C">
        <w:rPr>
          <w:rStyle w:val="Fontepargpadro1"/>
          <w:rFonts w:eastAsia="Times New Roman" w:cs="Times New Roman"/>
          <w:color w:val="000000"/>
        </w:rPr>
        <w:t xml:space="preserve"> </w:t>
      </w:r>
      <w:r w:rsidRPr="00EF2F8D">
        <w:rPr>
          <w:rStyle w:val="Fontepargpadro1"/>
          <w:rFonts w:eastAsia="Times New Roman" w:cs="Times New Roman"/>
          <w:color w:val="000000"/>
        </w:rPr>
        <w:t xml:space="preserve">11.343/2006. </w:t>
      </w:r>
    </w:p>
    <w:p w:rsidR="006A026C" w:rsidRPr="00EF2F8D" w:rsidRDefault="006A026C" w:rsidP="00345EC0">
      <w:pPr>
        <w:pStyle w:val="WW-Padro"/>
        <w:spacing w:before="100" w:beforeAutospacing="1"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EF2F8D">
        <w:rPr>
          <w:rFonts w:eastAsia="Times New Roman" w:cs="Times New Roman"/>
          <w:color w:val="000000"/>
        </w:rPr>
        <w:t xml:space="preserve">Ademais, tem-se o seguinte posicionamento jurisprudencial: </w:t>
      </w:r>
    </w:p>
    <w:p w:rsidR="006A026C" w:rsidRPr="00345EC0" w:rsidRDefault="006A026C" w:rsidP="00345EC0">
      <w:pPr>
        <w:pStyle w:val="WW-Padro"/>
        <w:spacing w:line="240" w:lineRule="auto"/>
        <w:ind w:left="1701"/>
        <w:jc w:val="both"/>
        <w:rPr>
          <w:rStyle w:val="Fontepargpadro1"/>
          <w:rFonts w:eastAsia="Times New Roman" w:cs="Times New Roman"/>
          <w:color w:val="000000"/>
        </w:rPr>
      </w:pPr>
      <w:r w:rsidRPr="0049204E">
        <w:rPr>
          <w:rFonts w:eastAsia="Times New Roman" w:cs="Times New Roman"/>
          <w:sz w:val="22"/>
          <w:szCs w:val="22"/>
          <w:lang w:eastAsia="pt-BR"/>
        </w:rPr>
        <w:br/>
      </w:r>
      <w:r w:rsidRPr="0049204E">
        <w:rPr>
          <w:rFonts w:eastAsia="Times New Roman" w:cs="Times New Roman"/>
          <w:lang w:eastAsia="pt-BR"/>
        </w:rPr>
        <w:t>EMENTA: APELAÇÃO CRIMINAL - TRÁFICO DE DROGAS - ASSOCIAÇÃO PARA O TRÁFICO -</w:t>
      </w:r>
      <w:r w:rsidRPr="0049204E">
        <w:rPr>
          <w:rFonts w:eastAsia="Times New Roman" w:cs="Times New Roman"/>
          <w:b/>
          <w:u w:val="single"/>
          <w:lang w:eastAsia="pt-BR"/>
        </w:rPr>
        <w:t xml:space="preserve"> CONDUTAS TIPIFICADAS NO ART. 33, CAPUT; ART. 35</w:t>
      </w:r>
      <w:r w:rsidRPr="0049204E">
        <w:rPr>
          <w:rFonts w:eastAsia="Times New Roman" w:cs="Times New Roman"/>
          <w:lang w:eastAsia="pt-BR"/>
        </w:rPr>
        <w:t xml:space="preserve">, E ART. 40, INCISO </w:t>
      </w:r>
      <w:proofErr w:type="gramStart"/>
      <w:r w:rsidRPr="0049204E">
        <w:rPr>
          <w:rFonts w:eastAsia="Times New Roman" w:cs="Times New Roman"/>
          <w:lang w:eastAsia="pt-BR"/>
        </w:rPr>
        <w:t>VI</w:t>
      </w:r>
      <w:proofErr w:type="gramEnd"/>
      <w:r w:rsidRPr="0049204E">
        <w:rPr>
          <w:rFonts w:eastAsia="Times New Roman" w:cs="Times New Roman"/>
          <w:lang w:eastAsia="pt-BR"/>
        </w:rPr>
        <w:t>, TODOS DA LEI 11.343/06 - RECURSO DEFENSIVO - TESES: I) ABSOLVIÇÃO; II) DESCLASSIFICAÇÃO PARA O DELITO PREVISTO NO ART. 28 DA LEI Nº 11.343/06; III) APLICAÇÃO DA CAUSA DE DIMINUIÇÃO PREVISTA NO ART. 33, §4º DA LEI 11.343/06</w:t>
      </w:r>
      <w:r w:rsidRPr="0049204E">
        <w:rPr>
          <w:rFonts w:eastAsia="Times New Roman" w:cs="Times New Roman"/>
          <w:b/>
          <w:u w:val="single"/>
          <w:lang w:eastAsia="pt-BR"/>
        </w:rPr>
        <w:t>. 1. As provas amealhadas ao longo da instrução são suficientes para ensejar a condenação do apelante pela prática dos delitos previstos no art. 33, caput, e art. 35 da Lei 11.343/06, ainda mais quando a parcial negativa se apresenta destituída de álibi comprobatório e de verossimilhança. 2. O conjunto probatório apresentado nos autos não autoriza a desclassificação do delito de tráfico de drogas para uso próprio, mesmo porque, não há motivos para afastar a idoneidade da atuação dos policiais e de seus depoimentos, não tendo sido apresentada qualquer prova convincente em sentido contrário</w:t>
      </w:r>
      <w:r w:rsidRPr="0049204E">
        <w:rPr>
          <w:rFonts w:eastAsia="Times New Roman" w:cs="Times New Roman"/>
          <w:lang w:eastAsia="pt-BR"/>
        </w:rPr>
        <w:t>. 3. Restando demonstrada a dedicação do acusado a atividades criminosas, no caso, especialmente voltada para o cometimento do crime de tráfico de entorpecentes, sendo inviável a aplicação da causa de diminuição de pena prevista no art. 33, § 4º da Lei 11.343/06, vez que os mesmos contrariam os requisitos para a concessão da benesse.  (TJMG -  Apelação Criminal</w:t>
      </w:r>
      <w:proofErr w:type="gramStart"/>
      <w:r w:rsidRPr="0049204E">
        <w:rPr>
          <w:rFonts w:eastAsia="Times New Roman" w:cs="Times New Roman"/>
          <w:lang w:eastAsia="pt-BR"/>
        </w:rPr>
        <w:t xml:space="preserve">  </w:t>
      </w:r>
      <w:proofErr w:type="gramEnd"/>
      <w:r w:rsidRPr="0049204E">
        <w:rPr>
          <w:rFonts w:eastAsia="Times New Roman" w:cs="Times New Roman"/>
          <w:lang w:eastAsia="pt-BR"/>
        </w:rPr>
        <w:t xml:space="preserve">1.0422.13.001328-3/001, Relator(a): Des.(a) Walter Luiz , 1ª CÂMARA CRIMINAL, julgamento em 09/09/2014, publicação da súmula em 19/09/2014) </w:t>
      </w:r>
    </w:p>
    <w:p w:rsidR="00345EC0" w:rsidRDefault="006A026C" w:rsidP="00345EC0">
      <w:pPr>
        <w:pStyle w:val="Default"/>
        <w:spacing w:before="100" w:beforeAutospacing="1" w:line="360" w:lineRule="auto"/>
        <w:ind w:firstLine="709"/>
        <w:jc w:val="both"/>
        <w:rPr>
          <w:rFonts w:eastAsia="Times New Roman"/>
          <w:bCs/>
        </w:rPr>
      </w:pPr>
      <w:r w:rsidRPr="00EF2F8D">
        <w:rPr>
          <w:rStyle w:val="Fontepargpadro1"/>
          <w:rFonts w:eastAsia="Times New Roman"/>
        </w:rPr>
        <w:t xml:space="preserve">Á vista disso, </w:t>
      </w:r>
      <w:r w:rsidRPr="00EF2F8D">
        <w:rPr>
          <w:rFonts w:eastAsia="Times New Roman"/>
        </w:rPr>
        <w:t>as provas testemunhais produzidas a partir dos relatos dos Policiai</w:t>
      </w:r>
      <w:r w:rsidR="0043045F">
        <w:rPr>
          <w:rFonts w:eastAsia="Times New Roman"/>
        </w:rPr>
        <w:t>s Militares</w:t>
      </w:r>
      <w:r w:rsidR="008C70C2">
        <w:rPr>
          <w:rFonts w:eastAsia="Times New Roman"/>
        </w:rPr>
        <w:t xml:space="preserve"> FELICIANO SOUSA LIMA NETO, DAVID </w:t>
      </w:r>
      <w:r w:rsidR="00336226">
        <w:rPr>
          <w:rFonts w:eastAsia="Times New Roman"/>
        </w:rPr>
        <w:t>DOS SANTOS ARAÚJO e MANOEL IVAN</w:t>
      </w:r>
      <w:r w:rsidR="008C70C2">
        <w:rPr>
          <w:rFonts w:eastAsia="Times New Roman"/>
        </w:rPr>
        <w:t xml:space="preserve"> ARAÚJO DE OLIVEIRA</w:t>
      </w:r>
      <w:r w:rsidR="0043045F">
        <w:rPr>
          <w:rFonts w:eastAsia="Times New Roman"/>
        </w:rPr>
        <w:t xml:space="preserve">, </w:t>
      </w:r>
      <w:r w:rsidR="00336226" w:rsidRPr="00EF2F8D">
        <w:rPr>
          <w:rFonts w:eastAsia="Times New Roman"/>
        </w:rPr>
        <w:t>responsáveis pela condução dos presos para lavratura do flagrante e na apreensão do entorpecente,</w:t>
      </w:r>
      <w:r w:rsidR="00336226" w:rsidRPr="00EF2F8D">
        <w:rPr>
          <w:rFonts w:eastAsia="Times New Roman"/>
          <w:b/>
          <w:bCs/>
        </w:rPr>
        <w:t xml:space="preserve"> </w:t>
      </w:r>
      <w:r w:rsidR="002D71C2">
        <w:rPr>
          <w:rFonts w:eastAsia="Times New Roman"/>
        </w:rPr>
        <w:t>ratificam em juízo</w:t>
      </w:r>
      <w:r w:rsidR="00336226" w:rsidRPr="00EF2F8D">
        <w:rPr>
          <w:rFonts w:eastAsia="Times New Roman"/>
          <w:bCs/>
        </w:rPr>
        <w:t xml:space="preserve"> a equipe de policiais</w:t>
      </w:r>
      <w:r w:rsidR="002D71C2">
        <w:rPr>
          <w:rFonts w:eastAsia="Times New Roman"/>
          <w:bCs/>
        </w:rPr>
        <w:t xml:space="preserve"> que</w:t>
      </w:r>
      <w:r w:rsidR="00336226">
        <w:rPr>
          <w:rFonts w:eastAsia="Times New Roman"/>
          <w:bCs/>
        </w:rPr>
        <w:t xml:space="preserve"> estavam real</w:t>
      </w:r>
      <w:r w:rsidR="002D71C2">
        <w:rPr>
          <w:rFonts w:eastAsia="Times New Roman"/>
          <w:bCs/>
        </w:rPr>
        <w:t>izando rondas ostensivas em uma rua atrás do Banco d</w:t>
      </w:r>
      <w:r w:rsidR="00CE1439">
        <w:rPr>
          <w:rFonts w:eastAsia="Times New Roman"/>
          <w:bCs/>
        </w:rPr>
        <w:t>o Brasil no</w:t>
      </w:r>
      <w:r w:rsidR="002D71C2">
        <w:rPr>
          <w:rFonts w:eastAsia="Times New Roman"/>
          <w:bCs/>
        </w:rPr>
        <w:t xml:space="preserve"> Bairro Dirceu Arcoverde I onde seria uma possível “boca de fumo”</w:t>
      </w:r>
      <w:r w:rsidR="00CE1439">
        <w:rPr>
          <w:rFonts w:eastAsia="Times New Roman"/>
          <w:bCs/>
        </w:rPr>
        <w:t>, quando viram um automóvel</w:t>
      </w:r>
      <w:r w:rsidR="002D71C2">
        <w:rPr>
          <w:rFonts w:eastAsia="Times New Roman"/>
          <w:bCs/>
        </w:rPr>
        <w:t xml:space="preserve"> suspeito parado em </w:t>
      </w:r>
      <w:r w:rsidR="00CE1439">
        <w:rPr>
          <w:rFonts w:eastAsia="Times New Roman"/>
          <w:bCs/>
        </w:rPr>
        <w:t xml:space="preserve">frente ao local, ao direcionarem-se para fazer uma abordagem o condutor do automóvel realizou uma arrancada em marcha ré, que diante disso, os policiais escoraram os ocupantes do veículo com suas armas. </w:t>
      </w:r>
    </w:p>
    <w:p w:rsidR="00CE1439" w:rsidRDefault="00CE1439" w:rsidP="00345EC0">
      <w:pPr>
        <w:pStyle w:val="Default"/>
        <w:spacing w:before="100" w:beforeAutospacing="1" w:line="36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Ao ser realizada a vistoria pessoal no acusado FRANCISCO nada foi encontrado, e na acusada MICHELE não foi possível </w:t>
      </w:r>
      <w:r w:rsidR="00345EC0">
        <w:rPr>
          <w:rFonts w:eastAsia="Times New Roman"/>
          <w:bCs/>
        </w:rPr>
        <w:t>à</w:t>
      </w:r>
      <w:r>
        <w:rPr>
          <w:rFonts w:eastAsia="Times New Roman"/>
          <w:bCs/>
        </w:rPr>
        <w:t xml:space="preserve"> vistoria pessoal por não se encontrar no momento</w:t>
      </w:r>
      <w:r w:rsidR="00345EC0">
        <w:rPr>
          <w:rFonts w:eastAsia="Times New Roman"/>
          <w:bCs/>
        </w:rPr>
        <w:t xml:space="preserve"> uma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lastRenderedPageBreak/>
        <w:t xml:space="preserve">policial feminina. No interior do automóvel </w:t>
      </w:r>
      <w:r w:rsidR="00345EC0">
        <w:rPr>
          <w:rFonts w:eastAsia="Times New Roman"/>
          <w:bCs/>
        </w:rPr>
        <w:t>foram</w:t>
      </w:r>
      <w:r>
        <w:rPr>
          <w:rFonts w:eastAsia="Times New Roman"/>
          <w:bCs/>
        </w:rPr>
        <w:t xml:space="preserve"> encontrado</w:t>
      </w:r>
      <w:r w:rsidR="00345EC0">
        <w:rPr>
          <w:rFonts w:eastAsia="Times New Roman"/>
          <w:bCs/>
        </w:rPr>
        <w:t>s</w:t>
      </w:r>
      <w:r>
        <w:rPr>
          <w:rFonts w:eastAsia="Times New Roman"/>
          <w:bCs/>
        </w:rPr>
        <w:t xml:space="preserve"> 08 (oito) papelotes de cocaína e próximo onde se encontrava sentada a acusada MICHELE foi encontrado 90</w:t>
      </w:r>
      <w:r w:rsidR="00345EC0">
        <w:rPr>
          <w:rFonts w:eastAsia="Times New Roman"/>
          <w:bCs/>
        </w:rPr>
        <w:t xml:space="preserve"> (noventa)</w:t>
      </w:r>
      <w:r>
        <w:rPr>
          <w:rFonts w:eastAsia="Times New Roman"/>
          <w:bCs/>
        </w:rPr>
        <w:t xml:space="preserve"> invólucros de cocaína. </w:t>
      </w:r>
    </w:p>
    <w:p w:rsidR="00345EC0" w:rsidRPr="00EF2F8D" w:rsidRDefault="00CE1439" w:rsidP="00345EC0">
      <w:pPr>
        <w:pStyle w:val="WW-Padro"/>
        <w:spacing w:before="100" w:beforeAutospacing="1" w:line="36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/>
          <w:bCs/>
        </w:rPr>
        <w:t xml:space="preserve"> </w:t>
      </w:r>
      <w:r w:rsidR="00345EC0" w:rsidRPr="00EF2F8D">
        <w:rPr>
          <w:rFonts w:eastAsia="Times New Roman" w:cs="Times New Roman"/>
          <w:bCs/>
          <w:color w:val="000000"/>
        </w:rPr>
        <w:t>Os depoimentos dos policias gozam de fé publica sendo aptos a fundamentar</w:t>
      </w:r>
      <w:r w:rsidR="00345EC0" w:rsidRPr="00EF2F8D">
        <w:rPr>
          <w:rFonts w:eastAsia="Times New Roman" w:cs="Times New Roman"/>
          <w:color w:val="000000"/>
        </w:rPr>
        <w:t xml:space="preserve"> de forma consistente e sem ranço de dubiedade, cuidando-se de testemunhas compromissadas, não havendo qualquer elemento para increpar tais apreensões como plantadas no local do crime, de modo que tais provas são hábeis a confirmar o tráfico de drogas.</w:t>
      </w:r>
    </w:p>
    <w:p w:rsidR="00345EC0" w:rsidRPr="00EF2F8D" w:rsidRDefault="00345EC0" w:rsidP="00345EC0">
      <w:pPr>
        <w:pStyle w:val="WW-Padro"/>
        <w:spacing w:before="100" w:beforeAutospacing="1" w:line="360" w:lineRule="auto"/>
        <w:ind w:firstLine="709"/>
        <w:jc w:val="both"/>
        <w:rPr>
          <w:rStyle w:val="Fontepargpadro1"/>
          <w:rFonts w:eastAsia="Times New Roman" w:cs="Times New Roman"/>
          <w:color w:val="000000"/>
        </w:rPr>
      </w:pPr>
      <w:r w:rsidRPr="00EF2F8D">
        <w:rPr>
          <w:rFonts w:eastAsia="Times New Roman" w:cs="Times New Roman"/>
          <w:color w:val="000000"/>
        </w:rPr>
        <w:t xml:space="preserve">As circunstâncias da prisão e apreensão do entorpecente, corroboradas pela quantidade da droga, forma de acondicionamento (embaladas em pequenas porções), bem como as características do local, dão robustez ao testemunho dos policiais, adequando o fato a uma das condutas do Artigo 33, da LAD, mormente quando presentes outros elementos probantes do crime de </w:t>
      </w:r>
      <w:proofErr w:type="spellStart"/>
      <w:r w:rsidRPr="00EF2F8D">
        <w:rPr>
          <w:rFonts w:eastAsia="Times New Roman" w:cs="Times New Roman"/>
          <w:color w:val="000000"/>
        </w:rPr>
        <w:t>narcotraficância</w:t>
      </w:r>
      <w:proofErr w:type="spellEnd"/>
      <w:r w:rsidRPr="00EF2F8D">
        <w:rPr>
          <w:rFonts w:eastAsia="Times New Roman" w:cs="Times New Roman"/>
          <w:color w:val="000000"/>
        </w:rPr>
        <w:t>, conforme entendimento preconizado pelo Superior Tribunal de Justiça:</w:t>
      </w:r>
    </w:p>
    <w:p w:rsidR="00102DC2" w:rsidRPr="00345EC0" w:rsidRDefault="00345EC0" w:rsidP="00345EC0">
      <w:pPr>
        <w:pStyle w:val="WW-Padro"/>
        <w:spacing w:before="100" w:beforeAutospacing="1" w:line="360" w:lineRule="auto"/>
        <w:ind w:left="1701"/>
        <w:jc w:val="both"/>
        <w:rPr>
          <w:rFonts w:eastAsia="Times New Roman" w:cs="Times New Roman"/>
          <w:i/>
          <w:color w:val="000000"/>
          <w:lang w:val="en-US"/>
        </w:rPr>
      </w:pPr>
      <w:r w:rsidRPr="00EF2F8D">
        <w:rPr>
          <w:rStyle w:val="Fontepargpadro1"/>
          <w:rFonts w:eastAsia="Times New Roman" w:cs="Times New Roman"/>
          <w:i/>
          <w:color w:val="000000"/>
        </w:rPr>
        <w:t xml:space="preserve">“A pequena quantidade de droga não descaracteriza o delito de tráfico de entorpecentes, se existentes outros elementos capazes de orientar a convicção do julgador, no sentido da ocorrência do referido delito". </w:t>
      </w:r>
      <w:r w:rsidRPr="00EF2F8D">
        <w:rPr>
          <w:rStyle w:val="Fontepargpadro1"/>
          <w:rFonts w:eastAsia="Times New Roman" w:cs="Times New Roman"/>
          <w:i/>
          <w:color w:val="000000"/>
          <w:lang w:val="en-US"/>
        </w:rPr>
        <w:t xml:space="preserve">(STJ - 5ª.T., HC nº 17.384-SP, rel. Min. Gilson </w:t>
      </w:r>
      <w:proofErr w:type="spellStart"/>
      <w:r w:rsidRPr="00EF2F8D">
        <w:rPr>
          <w:rStyle w:val="Fontepargpadro1"/>
          <w:rFonts w:eastAsia="Times New Roman" w:cs="Times New Roman"/>
          <w:i/>
          <w:color w:val="000000"/>
          <w:lang w:val="en-US"/>
        </w:rPr>
        <w:t>Dipp</w:t>
      </w:r>
      <w:proofErr w:type="spellEnd"/>
      <w:r w:rsidRPr="00EF2F8D">
        <w:rPr>
          <w:rStyle w:val="Fontepargpadro1"/>
          <w:rFonts w:eastAsia="Times New Roman" w:cs="Times New Roman"/>
          <w:i/>
          <w:color w:val="000000"/>
          <w:lang w:val="en-US"/>
        </w:rPr>
        <w:t xml:space="preserve">, </w:t>
      </w:r>
      <w:proofErr w:type="spellStart"/>
      <w:r w:rsidRPr="00EF2F8D">
        <w:rPr>
          <w:rStyle w:val="Fontepargpadro1"/>
          <w:rFonts w:eastAsia="Times New Roman" w:cs="Times New Roman"/>
          <w:i/>
          <w:color w:val="000000"/>
          <w:lang w:val="en-US"/>
        </w:rPr>
        <w:t>DJu</w:t>
      </w:r>
      <w:proofErr w:type="spellEnd"/>
      <w:r w:rsidRPr="00EF2F8D">
        <w:rPr>
          <w:rStyle w:val="Fontepargpadro1"/>
          <w:rFonts w:eastAsia="Times New Roman" w:cs="Times New Roman"/>
          <w:i/>
          <w:color w:val="000000"/>
          <w:lang w:val="en-US"/>
        </w:rPr>
        <w:t xml:space="preserve"> 3.6.02, p. 220)</w:t>
      </w:r>
    </w:p>
    <w:p w:rsidR="00102DC2" w:rsidRPr="00345EC0" w:rsidRDefault="00102DC2" w:rsidP="004C695A">
      <w:pPr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4C695A" w:rsidRDefault="004C695A" w:rsidP="004C695A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2.2 DA COMPROVAÇÃO DE ASSOCIAÇÃO PARA O TRÁFICO</w:t>
      </w:r>
    </w:p>
    <w:p w:rsidR="00345EC0" w:rsidRDefault="00345EC0" w:rsidP="00345EC0">
      <w:pPr>
        <w:pStyle w:val="western"/>
        <w:spacing w:after="0" w:line="360" w:lineRule="auto"/>
        <w:ind w:firstLine="709"/>
        <w:jc w:val="both"/>
      </w:pPr>
      <w:r w:rsidRPr="00345EC0">
        <w:rPr>
          <w:bCs/>
        </w:rPr>
        <w:t xml:space="preserve">Como demonstrado </w:t>
      </w:r>
      <w:r w:rsidRPr="00345EC0">
        <w:t>FRANCISCO DE ASSIS CHAGAS SILVA PESSOA e MICHELE DO LIVRAMENTO OLIVEIRA DA SILVA</w:t>
      </w:r>
      <w:r w:rsidRPr="00345EC0">
        <w:t xml:space="preserve"> praticaram juntos o crime de Tráfico de Drogas. Acrescenta-se que </w:t>
      </w:r>
      <w:r>
        <w:t>ambos também praticaram o delito de Associação para o Tráfico de Drogas, tipificado no art. 35 da lei 11.343/2006, por estarem associados para a pratica do delito de tráfico previsto no art. 33, caput da referida lei.</w:t>
      </w:r>
    </w:p>
    <w:p w:rsidR="00345EC0" w:rsidRDefault="00114276" w:rsidP="00114276">
      <w:pPr>
        <w:pStyle w:val="western"/>
        <w:spacing w:after="0" w:line="360" w:lineRule="auto"/>
        <w:ind w:firstLine="709"/>
        <w:jc w:val="both"/>
        <w:rPr>
          <w:color w:val="000000"/>
          <w:lang w:val="pt-PT"/>
        </w:rPr>
      </w:pPr>
      <w:r w:rsidRPr="00EF2F8D">
        <w:rPr>
          <w:color w:val="000000"/>
          <w:lang w:val="pt-PT"/>
        </w:rPr>
        <w:t>Extrai-se dos autos que os réus associaram-se de maneira estável e duradoura no tempo para o tráfi</w:t>
      </w:r>
      <w:r>
        <w:rPr>
          <w:color w:val="000000"/>
          <w:lang w:val="pt-PT"/>
        </w:rPr>
        <w:t>co de drogas, tendo em vista a forma como se desenvolveu a ação, a droga sendo encontrada dentro do automóvel do casal no local apontado como “boca de fumo”.</w:t>
      </w:r>
    </w:p>
    <w:p w:rsidR="00114276" w:rsidRPr="00EF2F8D" w:rsidRDefault="00114276" w:rsidP="00114276">
      <w:pPr>
        <w:spacing w:before="100" w:beforeAutospacing="1"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EF2F8D">
        <w:rPr>
          <w:rFonts w:ascii="Times New Roman" w:eastAsia="Times New Roman" w:hAnsi="Times New Roman" w:cs="Times New Roman"/>
          <w:color w:val="000000"/>
        </w:rPr>
        <w:t xml:space="preserve">Nesse toar, demonstrou-se que a participação dos acusados na empreitada criminosa nitidamente ocorre de forma relativamente ordenada, quanto à guarda/depósito das drogas. Assim, diante da configuração da estabilidade de tal liame entre os réus, a condenação pelo crime associativo resulta impositiva, conforme se infere da jurisprudência em casos semelhantes, </w:t>
      </w:r>
      <w:r w:rsidRPr="00EF2F8D">
        <w:rPr>
          <w:rFonts w:ascii="Times New Roman" w:eastAsia="Times New Roman" w:hAnsi="Times New Roman" w:cs="Times New Roman"/>
          <w:i/>
          <w:color w:val="000000"/>
        </w:rPr>
        <w:t xml:space="preserve">in </w:t>
      </w:r>
      <w:proofErr w:type="spellStart"/>
      <w:r w:rsidRPr="00EF2F8D">
        <w:rPr>
          <w:rFonts w:ascii="Times New Roman" w:eastAsia="Times New Roman" w:hAnsi="Times New Roman" w:cs="Times New Roman"/>
          <w:i/>
          <w:color w:val="000000"/>
        </w:rPr>
        <w:t>verbis</w:t>
      </w:r>
      <w:proofErr w:type="spellEnd"/>
      <w:r w:rsidRPr="00EF2F8D">
        <w:rPr>
          <w:rFonts w:ascii="Times New Roman" w:eastAsia="Times New Roman" w:hAnsi="Times New Roman" w:cs="Times New Roman"/>
          <w:color w:val="000000"/>
        </w:rPr>
        <w:t>:</w:t>
      </w:r>
    </w:p>
    <w:p w:rsidR="00114276" w:rsidRPr="00EF2F8D" w:rsidRDefault="00114276" w:rsidP="00114276">
      <w:pPr>
        <w:pStyle w:val="Textoembloco1"/>
        <w:spacing w:line="240" w:lineRule="auto"/>
        <w:ind w:left="1701" w:right="45" w:firstLine="0"/>
        <w:rPr>
          <w:rFonts w:eastAsia="SimSun"/>
          <w:b/>
          <w:i/>
          <w:color w:val="000000"/>
          <w:sz w:val="24"/>
          <w:szCs w:val="24"/>
        </w:rPr>
      </w:pPr>
      <w:r w:rsidRPr="00EF2F8D">
        <w:rPr>
          <w:rFonts w:eastAsia="SimSun"/>
          <w:b/>
          <w:i/>
          <w:color w:val="000000"/>
          <w:sz w:val="24"/>
          <w:szCs w:val="24"/>
        </w:rPr>
        <w:t xml:space="preserve">APELAÇÃO CRIMINAL - TRÁFICO DE DROGAS E ASSOCIAÇÃO </w:t>
      </w:r>
      <w:r w:rsidRPr="00EF2F8D">
        <w:rPr>
          <w:rFonts w:eastAsia="SimSun"/>
          <w:b/>
          <w:i/>
          <w:color w:val="000000"/>
          <w:sz w:val="24"/>
          <w:szCs w:val="24"/>
        </w:rPr>
        <w:lastRenderedPageBreak/>
        <w:t>PARA O TRÁFICO - NEGATIVA DE AUTORIA - FALTA DE PROVAS - CONJUNTO PROBATÓRIO SUFICIENTE PARA CONFIRMAR A CONDENAÇÃO - ABSOLVIÇÃO - INVIABILIDADE - RECURSO IMPROVIDO. - Comprovadas a materialidade e autoria do tráfico e da associação para o tráfico de drogas, com suficiência do conjunto probatório, inviável é a absolvição. (TJ-AM - APL: 02051555820138040001 AM 0205155-58.2013.8.04.0001, Relator: Djalma Martins da Costa</w:t>
      </w:r>
      <w:proofErr w:type="gramStart"/>
      <w:r w:rsidRPr="00EF2F8D">
        <w:rPr>
          <w:rFonts w:eastAsia="SimSun"/>
          <w:b/>
          <w:i/>
          <w:color w:val="000000"/>
          <w:sz w:val="24"/>
          <w:szCs w:val="24"/>
        </w:rPr>
        <w:t>, Data</w:t>
      </w:r>
      <w:proofErr w:type="gramEnd"/>
      <w:r w:rsidRPr="00EF2F8D">
        <w:rPr>
          <w:rFonts w:eastAsia="SimSun"/>
          <w:b/>
          <w:i/>
          <w:color w:val="000000"/>
          <w:sz w:val="24"/>
          <w:szCs w:val="24"/>
        </w:rPr>
        <w:t xml:space="preserve"> de Julgamento: 02/02/2015, Segunda Câmara Criminal, Data de Publicação: 02/02/2015)</w:t>
      </w:r>
    </w:p>
    <w:p w:rsidR="00114276" w:rsidRPr="00EF2F8D" w:rsidRDefault="00114276" w:rsidP="00114276">
      <w:pPr>
        <w:pStyle w:val="Textoembloco1"/>
        <w:spacing w:line="360" w:lineRule="auto"/>
        <w:ind w:left="1701" w:right="45" w:firstLine="0"/>
        <w:rPr>
          <w:rFonts w:eastAsia="SimSun"/>
          <w:color w:val="000000"/>
          <w:sz w:val="20"/>
        </w:rPr>
      </w:pPr>
    </w:p>
    <w:p w:rsidR="00114276" w:rsidRPr="00EF2F8D" w:rsidRDefault="00114276" w:rsidP="00114276">
      <w:pPr>
        <w:spacing w:before="100" w:beforeAutospacing="1" w:line="360" w:lineRule="auto"/>
        <w:ind w:firstLine="709"/>
        <w:rPr>
          <w:rFonts w:ascii="Times New Roman" w:eastAsia="SimSun" w:hAnsi="Times New Roman" w:cs="Times New Roman"/>
          <w:color w:val="000000"/>
          <w:szCs w:val="24"/>
        </w:rPr>
      </w:pPr>
      <w:r w:rsidRPr="00EF2F8D">
        <w:rPr>
          <w:rFonts w:ascii="Times New Roman" w:eastAsia="Times New Roman" w:hAnsi="Times New Roman" w:cs="Times New Roman"/>
          <w:color w:val="000000"/>
        </w:rPr>
        <w:t xml:space="preserve">Vale frisar que, uma vez demonstrados os fundamentos fáticos para a comprovação da materialidade do crime de associação para o tráfico, como ocorre na hipótese, sequer há ambiência para tal discussão nas instâncias superiores, conforme se extrai do julgado do Egrégio Superior Tribunal de Justiça, </w:t>
      </w:r>
      <w:r w:rsidRPr="00EF2F8D">
        <w:rPr>
          <w:rFonts w:ascii="Times New Roman" w:eastAsia="Times New Roman" w:hAnsi="Times New Roman" w:cs="Times New Roman"/>
          <w:i/>
          <w:color w:val="000000"/>
        </w:rPr>
        <w:t xml:space="preserve">in </w:t>
      </w:r>
      <w:proofErr w:type="spellStart"/>
      <w:r w:rsidRPr="00EF2F8D">
        <w:rPr>
          <w:rFonts w:ascii="Times New Roman" w:eastAsia="Times New Roman" w:hAnsi="Times New Roman" w:cs="Times New Roman"/>
          <w:i/>
          <w:color w:val="000000"/>
        </w:rPr>
        <w:t>verbis</w:t>
      </w:r>
      <w:proofErr w:type="spellEnd"/>
      <w:r w:rsidRPr="00EF2F8D">
        <w:rPr>
          <w:rFonts w:ascii="Times New Roman" w:eastAsia="Times New Roman" w:hAnsi="Times New Roman" w:cs="Times New Roman"/>
          <w:color w:val="000000"/>
        </w:rPr>
        <w:t>:</w:t>
      </w:r>
    </w:p>
    <w:p w:rsidR="00114276" w:rsidRPr="00EF2F8D" w:rsidRDefault="00114276" w:rsidP="00114276">
      <w:pPr>
        <w:pStyle w:val="Textoembloco1"/>
        <w:spacing w:before="100" w:beforeAutospacing="1" w:line="240" w:lineRule="auto"/>
        <w:ind w:left="1701" w:right="0" w:firstLine="0"/>
        <w:rPr>
          <w:rFonts w:eastAsia="SimSun"/>
          <w:i/>
          <w:color w:val="000000"/>
          <w:sz w:val="24"/>
          <w:szCs w:val="24"/>
        </w:rPr>
      </w:pPr>
      <w:r w:rsidRPr="00EF2F8D">
        <w:rPr>
          <w:rFonts w:eastAsia="SimSun"/>
          <w:i/>
          <w:color w:val="000000"/>
          <w:sz w:val="24"/>
          <w:szCs w:val="24"/>
        </w:rPr>
        <w:t xml:space="preserve">AGRAVO REGIMENTAL EM RECURSO ESPECIAL. TRÁFICO E ASSOCIAÇÃO PARA O TRÁFICO ILÍCITO DE DROGAS. CONDENAÇÃO. PLEITO DE ABSOLVIÇÃO. REEXAME DE PROVAS. INCIDÊNCIA DA SÚMULA N.º 7 DO SUPERIOR TRIBUNAL DE JUSTIÇA. AGRAVO DESPROVIDO. 1. </w:t>
      </w:r>
      <w:r w:rsidRPr="00EF2F8D">
        <w:rPr>
          <w:rFonts w:eastAsia="SimSun"/>
          <w:b/>
          <w:i/>
          <w:color w:val="000000"/>
          <w:sz w:val="24"/>
          <w:szCs w:val="24"/>
        </w:rPr>
        <w:t xml:space="preserve">Consignado no acórdão recorrido que foi sobejamente demonstrada </w:t>
      </w:r>
      <w:proofErr w:type="gramStart"/>
      <w:r w:rsidRPr="00EF2F8D">
        <w:rPr>
          <w:rFonts w:eastAsia="SimSun"/>
          <w:b/>
          <w:i/>
          <w:color w:val="000000"/>
          <w:sz w:val="24"/>
          <w:szCs w:val="24"/>
        </w:rPr>
        <w:t>a</w:t>
      </w:r>
      <w:proofErr w:type="gramEnd"/>
      <w:r w:rsidRPr="00EF2F8D">
        <w:rPr>
          <w:rFonts w:eastAsia="SimSun"/>
          <w:b/>
          <w:i/>
          <w:color w:val="000000"/>
          <w:sz w:val="24"/>
          <w:szCs w:val="24"/>
        </w:rPr>
        <w:t xml:space="preserve"> autoria e a materialidade do delito do art. 35 da Lei n.º 11.343/2006, tendo em vista que "No tocante à condenação pelo crime de associação para o tráfico, defluo certa sua caracterização para o presente caso, dado que restou comprovado o caráter duradouro e estável da suposta organização criminosa.", a pretensa absolvição esbarra no óbice contido no verbete sumular n.º 7 desta Corte.</w:t>
      </w:r>
      <w:r w:rsidRPr="00EF2F8D">
        <w:rPr>
          <w:rFonts w:eastAsia="SimSun"/>
          <w:i/>
          <w:color w:val="000000"/>
          <w:sz w:val="24"/>
          <w:szCs w:val="24"/>
        </w:rPr>
        <w:t xml:space="preserve"> 2. Com efeito, se o Tribunal de origem decidiu por uma das versões igualmente amparadas pelo conjunto fático-probatório dos autos, não cabe a esta Corte Superior de Justiça emitir qualquer juízo de valor acerca de qual versão seria mais acertada, por demandar minucioso exame das provas produzidas, o que não se coaduna com a missão do recurso especial. Precedentes. 3. Agravo regimental desprovido. (STJ - </w:t>
      </w:r>
      <w:proofErr w:type="spellStart"/>
      <w:proofErr w:type="gramStart"/>
      <w:r w:rsidRPr="00EF2F8D">
        <w:rPr>
          <w:rFonts w:eastAsia="SimSun"/>
          <w:i/>
          <w:color w:val="000000"/>
          <w:sz w:val="24"/>
          <w:szCs w:val="24"/>
        </w:rPr>
        <w:t>AgRg</w:t>
      </w:r>
      <w:proofErr w:type="spellEnd"/>
      <w:proofErr w:type="gramEnd"/>
      <w:r w:rsidRPr="00EF2F8D">
        <w:rPr>
          <w:rFonts w:eastAsia="SimSun"/>
          <w:i/>
          <w:color w:val="000000"/>
          <w:sz w:val="24"/>
          <w:szCs w:val="24"/>
        </w:rPr>
        <w:t xml:space="preserve"> no </w:t>
      </w:r>
      <w:proofErr w:type="spellStart"/>
      <w:r w:rsidRPr="00EF2F8D">
        <w:rPr>
          <w:rFonts w:eastAsia="SimSun"/>
          <w:i/>
          <w:color w:val="000000"/>
          <w:sz w:val="24"/>
          <w:szCs w:val="24"/>
        </w:rPr>
        <w:t>REsp</w:t>
      </w:r>
      <w:proofErr w:type="spellEnd"/>
      <w:r w:rsidRPr="00EF2F8D">
        <w:rPr>
          <w:rFonts w:eastAsia="SimSun"/>
          <w:i/>
          <w:color w:val="000000"/>
          <w:sz w:val="24"/>
          <w:szCs w:val="24"/>
        </w:rPr>
        <w:t xml:space="preserve">: 1327847 AC 2011/0290700-4, Relator: Ministra LAURITA VAZ, Data de Julgamento: 25/02/2014,  T5 - QUINTA TURMA, Data de Publicação: </w:t>
      </w:r>
      <w:proofErr w:type="spellStart"/>
      <w:r w:rsidRPr="00EF2F8D">
        <w:rPr>
          <w:rFonts w:eastAsia="SimSun"/>
          <w:i/>
          <w:color w:val="000000"/>
          <w:sz w:val="24"/>
          <w:szCs w:val="24"/>
        </w:rPr>
        <w:t>DJe</w:t>
      </w:r>
      <w:proofErr w:type="spellEnd"/>
      <w:r w:rsidRPr="00EF2F8D">
        <w:rPr>
          <w:rFonts w:eastAsia="SimSun"/>
          <w:i/>
          <w:color w:val="000000"/>
          <w:sz w:val="24"/>
          <w:szCs w:val="24"/>
        </w:rPr>
        <w:t xml:space="preserve"> 12/03/2014)</w:t>
      </w:r>
    </w:p>
    <w:p w:rsidR="00114276" w:rsidRPr="00EF2F8D" w:rsidRDefault="00114276" w:rsidP="00114276">
      <w:pPr>
        <w:pStyle w:val="Textoembloco1"/>
        <w:spacing w:line="360" w:lineRule="auto"/>
        <w:ind w:left="1701" w:right="0" w:firstLine="709"/>
        <w:rPr>
          <w:color w:val="000000"/>
        </w:rPr>
      </w:pPr>
    </w:p>
    <w:p w:rsidR="00114276" w:rsidRPr="00EF2F8D" w:rsidRDefault="00114276" w:rsidP="00114276">
      <w:pPr>
        <w:pStyle w:val="WW-Padro"/>
        <w:spacing w:line="360" w:lineRule="auto"/>
        <w:ind w:firstLine="709"/>
        <w:jc w:val="both"/>
        <w:rPr>
          <w:rFonts w:cs="Times New Roman"/>
        </w:rPr>
      </w:pPr>
      <w:r w:rsidRPr="00EF2F8D">
        <w:rPr>
          <w:rFonts w:eastAsia="Times New Roman" w:cs="Times New Roman"/>
          <w:color w:val="000000"/>
        </w:rPr>
        <w:t>Dúvidas não há, portanto, da integração pelos acusados, de forma estável e duradoura, de associação para o tráfico, devendo assim ser condenados.</w:t>
      </w:r>
    </w:p>
    <w:p w:rsidR="004C695A" w:rsidRDefault="004C695A" w:rsidP="004C695A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4C695A" w:rsidRDefault="004C695A" w:rsidP="004C69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 CONSIDERAÕES SOBRE A DOSIMETRIA DA PENA</w:t>
      </w:r>
    </w:p>
    <w:p w:rsidR="00345EC0" w:rsidRDefault="00345EC0" w:rsidP="004C695A">
      <w:pPr>
        <w:rPr>
          <w:rFonts w:ascii="Times New Roman" w:hAnsi="Times New Roman" w:cs="Times New Roman"/>
          <w:b/>
        </w:rPr>
      </w:pPr>
    </w:p>
    <w:p w:rsidR="00014673" w:rsidRPr="00EF2F8D" w:rsidRDefault="00014673" w:rsidP="00014673">
      <w:pPr>
        <w:spacing w:before="100" w:beforeAutospacing="1"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EF2F8D">
        <w:rPr>
          <w:rFonts w:ascii="Times New Roman" w:eastAsia="Times New Roman" w:hAnsi="Times New Roman" w:cs="Times New Roman"/>
          <w:color w:val="000000"/>
        </w:rPr>
        <w:t>Quanto ao crime de Tráfico de Drogas e Associação para Fins de Tráfico, observa-se que a pena-base não deve ser fixada no patamar mínimo, uma vez que existentes circunstâncias judiciais (</w:t>
      </w:r>
      <w:proofErr w:type="spellStart"/>
      <w:r w:rsidRPr="00EF2F8D">
        <w:rPr>
          <w:rFonts w:ascii="Times New Roman" w:eastAsia="Times New Roman" w:hAnsi="Times New Roman" w:cs="Times New Roman"/>
          <w:i/>
          <w:iCs/>
          <w:color w:val="000000"/>
        </w:rPr>
        <w:t>ex</w:t>
      </w:r>
      <w:proofErr w:type="spellEnd"/>
      <w:r w:rsidRPr="00EF2F8D">
        <w:rPr>
          <w:rFonts w:ascii="Times New Roman" w:eastAsia="Times New Roman" w:hAnsi="Times New Roman" w:cs="Times New Roman"/>
          <w:i/>
          <w:iCs/>
          <w:color w:val="000000"/>
        </w:rPr>
        <w:t xml:space="preserve"> vi</w:t>
      </w:r>
      <w:r w:rsidRPr="00EF2F8D">
        <w:rPr>
          <w:rFonts w:ascii="Times New Roman" w:eastAsia="Times New Roman" w:hAnsi="Times New Roman" w:cs="Times New Roman"/>
          <w:color w:val="000000"/>
        </w:rPr>
        <w:t>, art. 42, da Lei nº 11.343/06), desfavoráveis aos réus,</w:t>
      </w:r>
      <w:r w:rsidRPr="00EF2F8D">
        <w:rPr>
          <w:rFonts w:ascii="Times New Roman" w:eastAsia="Times New Roman" w:hAnsi="Times New Roman" w:cs="Times New Roman"/>
          <w:bCs/>
        </w:rPr>
        <w:t xml:space="preserve"> </w:t>
      </w:r>
      <w:r w:rsidRPr="00014673">
        <w:rPr>
          <w:rFonts w:ascii="Times New Roman" w:eastAsia="Times New Roman" w:hAnsi="Times New Roman" w:cs="Times New Roman"/>
          <w:bCs/>
          <w:szCs w:val="24"/>
        </w:rPr>
        <w:t xml:space="preserve">FRANCISCO </w:t>
      </w:r>
      <w:r w:rsidRPr="00014673">
        <w:rPr>
          <w:rFonts w:ascii="Times New Roman" w:hAnsi="Times New Roman" w:cs="Times New Roman"/>
          <w:szCs w:val="24"/>
        </w:rPr>
        <w:t>DE ASSIS CHAGAS SILVA PESSOA e MICHELE DO LIVRAMENTO OLIVEIRA DA SILVA</w:t>
      </w:r>
      <w:r w:rsidRPr="00EF2F8D">
        <w:rPr>
          <w:rFonts w:ascii="Times New Roman" w:eastAsia="Times New Roman" w:hAnsi="Times New Roman" w:cs="Times New Roman"/>
          <w:color w:val="000000"/>
        </w:rPr>
        <w:t xml:space="preserve">, a saber, a natureza e quantidade da droga, a culpabilidade, a personalidade dos agentes e a conduta social. </w:t>
      </w:r>
      <w:bookmarkStart w:id="0" w:name="_GoBack"/>
      <w:bookmarkEnd w:id="0"/>
    </w:p>
    <w:p w:rsidR="00014673" w:rsidRPr="00EF2F8D" w:rsidRDefault="00014673" w:rsidP="00014673">
      <w:pPr>
        <w:spacing w:before="100" w:beforeAutospacing="1"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EF2F8D">
        <w:rPr>
          <w:rFonts w:ascii="Times New Roman" w:hAnsi="Times New Roman" w:cs="Times New Roman"/>
        </w:rPr>
        <w:lastRenderedPageBreak/>
        <w:t>Quanto à terceira fase da dosimetria da pena, no que tange ao delito de tráfico de drogas, este Órgão Ministerial adverte que não deve ser reconhecida a causa de diminuição de pena prevista no Artigo 33, §4º, da Lei 11.343/2006 ao réu.</w:t>
      </w:r>
    </w:p>
    <w:p w:rsidR="00014673" w:rsidRPr="00EF2F8D" w:rsidRDefault="00014673" w:rsidP="00014673">
      <w:pPr>
        <w:pStyle w:val="Textoembloco3"/>
        <w:spacing w:before="100" w:beforeAutospacing="1" w:line="360" w:lineRule="auto"/>
        <w:ind w:left="0" w:right="-1" w:firstLine="709"/>
        <w:rPr>
          <w:bCs/>
        </w:rPr>
      </w:pPr>
      <w:r w:rsidRPr="00EF2F8D">
        <w:rPr>
          <w:sz w:val="24"/>
          <w:szCs w:val="24"/>
        </w:rPr>
        <w:t xml:space="preserve">Com efeito, o favor legal somente pode ser reconhecido quando demonstrados, cumulativamente, todos os requisitos legais previstos no referido dispositivo legal, quais sejam: (a) agente primário, (b) bons antecedentes, </w:t>
      </w:r>
      <w:r w:rsidRPr="00EF2F8D">
        <w:rPr>
          <w:b/>
          <w:bCs/>
          <w:sz w:val="24"/>
          <w:szCs w:val="24"/>
        </w:rPr>
        <w:t>(c) não dedicação às atividades criminosas</w:t>
      </w:r>
      <w:r w:rsidRPr="00EF2F8D">
        <w:rPr>
          <w:sz w:val="24"/>
          <w:szCs w:val="24"/>
        </w:rPr>
        <w:t xml:space="preserve"> </w:t>
      </w:r>
      <w:r w:rsidRPr="00EF2F8D">
        <w:rPr>
          <w:b/>
          <w:sz w:val="24"/>
          <w:szCs w:val="24"/>
        </w:rPr>
        <w:t>(d) não participação em organização criminosa</w:t>
      </w:r>
      <w:r w:rsidRPr="00EF2F8D">
        <w:rPr>
          <w:sz w:val="24"/>
          <w:szCs w:val="24"/>
        </w:rPr>
        <w:t>. Isso porque, o favor legal do art. 33, § 4º, da Lei n. 11.343/2006 tem como finalidade punir com menor rigor o traficante não habitual, isto é, aquele indivíduo que não faz do tráfico de drogas o seu meio de vida.</w:t>
      </w:r>
    </w:p>
    <w:p w:rsidR="00014673" w:rsidRPr="00EF2F8D" w:rsidRDefault="00014673" w:rsidP="00014673">
      <w:pPr>
        <w:pStyle w:val="Textoembloco3"/>
        <w:spacing w:before="100" w:beforeAutospacing="1" w:line="360" w:lineRule="auto"/>
        <w:ind w:left="0" w:right="-1" w:firstLine="709"/>
      </w:pPr>
      <w:r w:rsidRPr="00EF2F8D">
        <w:rPr>
          <w:bCs/>
          <w:i/>
          <w:sz w:val="24"/>
          <w:szCs w:val="24"/>
        </w:rPr>
        <w:t xml:space="preserve">In </w:t>
      </w:r>
      <w:proofErr w:type="spellStart"/>
      <w:r w:rsidRPr="00EF2F8D">
        <w:rPr>
          <w:bCs/>
          <w:i/>
          <w:sz w:val="24"/>
          <w:szCs w:val="24"/>
        </w:rPr>
        <w:t>casu</w:t>
      </w:r>
      <w:proofErr w:type="spellEnd"/>
      <w:r w:rsidRPr="00EF2F8D">
        <w:rPr>
          <w:bCs/>
          <w:sz w:val="24"/>
          <w:szCs w:val="24"/>
        </w:rPr>
        <w:t xml:space="preserve">, entretanto, demonstrou-se que os Réus praticaram, em concurso, os crimes de tráfico de drogas, associação para fins de tráfico, desconstituindo qualquer possível alegação a respeito da possibilidade de aplicação do mencionado favor legal, posto que evidenciado a dedicação de ambos a atividades criminosas. </w:t>
      </w:r>
    </w:p>
    <w:p w:rsidR="00345EC0" w:rsidRPr="00014673" w:rsidRDefault="00014673" w:rsidP="00014673">
      <w:pPr>
        <w:pStyle w:val="Textoembloco3"/>
        <w:spacing w:before="100" w:beforeAutospacing="1" w:line="360" w:lineRule="auto"/>
        <w:ind w:left="0" w:right="-1" w:firstLine="709"/>
        <w:rPr>
          <w:bCs/>
          <w:sz w:val="24"/>
          <w:szCs w:val="24"/>
        </w:rPr>
      </w:pPr>
      <w:r w:rsidRPr="00EF2F8D">
        <w:rPr>
          <w:bCs/>
          <w:sz w:val="24"/>
          <w:szCs w:val="24"/>
        </w:rPr>
        <w:t>Infere-se, portanto, que os réus se dedicam a atividades criminosas, sendo inaplicável o redutor do §4º, art. 33, da Lei nº 11.343/2006, obstando a possibilidade de configuração do tráfico privilegiado.</w:t>
      </w:r>
    </w:p>
    <w:p w:rsidR="004C695A" w:rsidRDefault="004C695A" w:rsidP="004C695A">
      <w:pPr>
        <w:rPr>
          <w:rFonts w:ascii="Times New Roman" w:hAnsi="Times New Roman" w:cs="Times New Roman"/>
          <w:b/>
        </w:rPr>
      </w:pPr>
    </w:p>
    <w:p w:rsidR="00DA3015" w:rsidRDefault="004C695A" w:rsidP="004C69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 CONSIDERAÇÕES SOBRE O REGIME INICIAL DE CUMPRIMENTO DE PENA</w:t>
      </w:r>
    </w:p>
    <w:p w:rsidR="00014673" w:rsidRPr="00014673" w:rsidRDefault="00014673" w:rsidP="00014673">
      <w:pPr>
        <w:spacing w:before="100" w:beforeAutospacing="1" w:line="360" w:lineRule="auto"/>
        <w:ind w:firstLine="709"/>
        <w:rPr>
          <w:rFonts w:ascii="Times New Roman" w:hAnsi="Times New Roman" w:cs="Times New Roman"/>
          <w:bCs/>
          <w:szCs w:val="24"/>
        </w:rPr>
      </w:pPr>
      <w:r w:rsidRPr="00014673">
        <w:rPr>
          <w:rFonts w:ascii="Times New Roman" w:hAnsi="Times New Roman" w:cs="Times New Roman"/>
          <w:bCs/>
          <w:szCs w:val="24"/>
        </w:rPr>
        <w:t xml:space="preserve">Este Órgão do </w:t>
      </w:r>
      <w:r w:rsidRPr="00014673">
        <w:rPr>
          <w:rFonts w:ascii="Times New Roman" w:hAnsi="Times New Roman" w:cs="Times New Roman"/>
          <w:bCs/>
          <w:i/>
          <w:szCs w:val="24"/>
        </w:rPr>
        <w:t>Parquet</w:t>
      </w:r>
      <w:r w:rsidRPr="00014673">
        <w:rPr>
          <w:rFonts w:ascii="Times New Roman" w:hAnsi="Times New Roman" w:cs="Times New Roman"/>
          <w:bCs/>
          <w:szCs w:val="24"/>
        </w:rPr>
        <w:t xml:space="preserve"> entende que o regime inicial de cumprimento da pena de </w:t>
      </w:r>
      <w:r w:rsidRPr="00014673">
        <w:rPr>
          <w:rFonts w:ascii="Times New Roman" w:eastAsia="Times New Roman" w:hAnsi="Times New Roman" w:cs="Times New Roman"/>
          <w:bCs/>
          <w:szCs w:val="24"/>
        </w:rPr>
        <w:t xml:space="preserve">FRANCISCO </w:t>
      </w:r>
      <w:r w:rsidRPr="00014673">
        <w:rPr>
          <w:rFonts w:ascii="Times New Roman" w:hAnsi="Times New Roman" w:cs="Times New Roman"/>
          <w:szCs w:val="24"/>
        </w:rPr>
        <w:t>DE ASSIS CHAGAS SILVA PESSOA e MICHELE DO LIVRAMENTO OLIVEIRA DA SILVA</w:t>
      </w:r>
      <w:r w:rsidRPr="00014673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014673">
        <w:rPr>
          <w:rFonts w:ascii="Times New Roman" w:hAnsi="Times New Roman" w:cs="Times New Roman"/>
          <w:bCs/>
          <w:szCs w:val="24"/>
        </w:rPr>
        <w:t>deva ser o fechado, pelas seguintes razões:</w:t>
      </w:r>
    </w:p>
    <w:p w:rsidR="00014673" w:rsidRPr="00014673" w:rsidRDefault="00014673" w:rsidP="00014673">
      <w:pPr>
        <w:spacing w:before="100" w:beforeAutospacing="1" w:line="360" w:lineRule="auto"/>
        <w:ind w:firstLine="709"/>
        <w:rPr>
          <w:rFonts w:ascii="Times New Roman" w:hAnsi="Times New Roman" w:cs="Times New Roman"/>
          <w:bCs/>
          <w:szCs w:val="24"/>
        </w:rPr>
      </w:pPr>
      <w:r w:rsidRPr="00014673">
        <w:rPr>
          <w:rFonts w:ascii="Times New Roman" w:hAnsi="Times New Roman" w:cs="Times New Roman"/>
          <w:bCs/>
          <w:szCs w:val="24"/>
        </w:rPr>
        <w:t>Inicialmente, não se desconhece que o Plenário do Supremo Tribunal Federal, em decisão proferida no bojo do HC 111.840, declarou incidentalmente a inconstitucionalidade do Artigo 2º, §1º, da Lei dos Crimes Hediondos, de modo que a fixação do regime inicial penitenciário deve ser dosada à luz do princípio da individualização da pena, plasmado no Artigo 5º, XLVI, da Constituição Federal.</w:t>
      </w:r>
    </w:p>
    <w:p w:rsidR="00014673" w:rsidRPr="00014673" w:rsidRDefault="00014673" w:rsidP="00014673">
      <w:pPr>
        <w:spacing w:before="100" w:beforeAutospacing="1" w:line="360" w:lineRule="auto"/>
        <w:ind w:firstLine="709"/>
        <w:rPr>
          <w:rFonts w:ascii="Times New Roman" w:hAnsi="Times New Roman" w:cs="Times New Roman"/>
          <w:szCs w:val="24"/>
        </w:rPr>
      </w:pPr>
      <w:r w:rsidRPr="00014673">
        <w:rPr>
          <w:rFonts w:ascii="Times New Roman" w:hAnsi="Times New Roman" w:cs="Times New Roman"/>
          <w:bCs/>
          <w:szCs w:val="24"/>
        </w:rPr>
        <w:t xml:space="preserve">Todavia, nos termos do §3º do artigo 33 do Código Penal, a fixação do regime penitenciário deve levar em conta não apenas o </w:t>
      </w:r>
      <w:r w:rsidRPr="00014673">
        <w:rPr>
          <w:rFonts w:ascii="Times New Roman" w:hAnsi="Times New Roman" w:cs="Times New Roman"/>
          <w:bCs/>
          <w:i/>
          <w:szCs w:val="24"/>
        </w:rPr>
        <w:t>quantum</w:t>
      </w:r>
      <w:r w:rsidRPr="00014673">
        <w:rPr>
          <w:rFonts w:ascii="Times New Roman" w:hAnsi="Times New Roman" w:cs="Times New Roman"/>
          <w:bCs/>
          <w:szCs w:val="24"/>
        </w:rPr>
        <w:t xml:space="preserve"> da pena fixada, mas estar em consonância com a análise dos vetores do Artigo 59, do Código Penal. Nesse sentido, eis a jurisprudência:</w:t>
      </w:r>
    </w:p>
    <w:p w:rsidR="00014673" w:rsidRPr="00EF2F8D" w:rsidRDefault="00014673" w:rsidP="00014673">
      <w:pPr>
        <w:spacing w:before="100" w:beforeAutospacing="1"/>
        <w:ind w:left="1701"/>
        <w:rPr>
          <w:rFonts w:ascii="Times New Roman" w:hAnsi="Times New Roman" w:cs="Times New Roman"/>
          <w:bCs/>
        </w:rPr>
      </w:pPr>
      <w:r w:rsidRPr="00EF2F8D">
        <w:rPr>
          <w:rFonts w:ascii="Times New Roman" w:hAnsi="Times New Roman" w:cs="Times New Roman"/>
          <w:bCs/>
          <w:i/>
        </w:rPr>
        <w:t xml:space="preserve">O regime de cumprimento de pena deve ser fixado conforme a regra do § 2º do art. 33 do Código </w:t>
      </w:r>
      <w:proofErr w:type="gramStart"/>
      <w:r w:rsidRPr="00EF2F8D">
        <w:rPr>
          <w:rFonts w:ascii="Times New Roman" w:hAnsi="Times New Roman" w:cs="Times New Roman"/>
          <w:bCs/>
          <w:i/>
        </w:rPr>
        <w:t>Penal .</w:t>
      </w:r>
      <w:proofErr w:type="gramEnd"/>
      <w:r w:rsidRPr="00EF2F8D">
        <w:rPr>
          <w:rFonts w:ascii="Times New Roman" w:hAnsi="Times New Roman" w:cs="Times New Roman"/>
          <w:bCs/>
          <w:i/>
        </w:rPr>
        <w:t xml:space="preserve"> </w:t>
      </w:r>
      <w:r w:rsidRPr="00EF2F8D">
        <w:rPr>
          <w:rFonts w:ascii="Times New Roman" w:hAnsi="Times New Roman" w:cs="Times New Roman"/>
          <w:bCs/>
          <w:i/>
          <w:u w:val="single"/>
        </w:rPr>
        <w:t xml:space="preserve">Tal regra, contudo, pode ser excepcionada, de forma justificada, exatamente como ocorreu na presente hipótese, em que o </w:t>
      </w:r>
      <w:r w:rsidRPr="00EF2F8D">
        <w:rPr>
          <w:rFonts w:ascii="Times New Roman" w:hAnsi="Times New Roman" w:cs="Times New Roman"/>
          <w:bCs/>
          <w:i/>
          <w:u w:val="single"/>
        </w:rPr>
        <w:lastRenderedPageBreak/>
        <w:t>magistrado sentenciante salientou as peculiaridades do caso concreto e as circunstâncias judiciais desfavoráveis, pelo que é possível a imposição de regime prisional mais gravoso</w:t>
      </w:r>
      <w:r w:rsidRPr="00EF2F8D">
        <w:rPr>
          <w:rFonts w:ascii="Times New Roman" w:hAnsi="Times New Roman" w:cs="Times New Roman"/>
        </w:rPr>
        <w:t xml:space="preserve"> </w:t>
      </w:r>
      <w:r w:rsidRPr="00EF2F8D">
        <w:rPr>
          <w:rFonts w:ascii="Times New Roman" w:hAnsi="Times New Roman" w:cs="Times New Roman"/>
          <w:bCs/>
          <w:i/>
        </w:rPr>
        <w:t>(STJ - HC: 226918 SP 2011/0289545-0, Relator: MIN. SEBASTIÃO REIS JÚNIOR, Data de Julgamento: 20/06/2013, T6 - SEXTA TURMA</w:t>
      </w:r>
      <w:proofErr w:type="gramStart"/>
      <w:r w:rsidRPr="00EF2F8D">
        <w:rPr>
          <w:rFonts w:ascii="Times New Roman" w:hAnsi="Times New Roman" w:cs="Times New Roman"/>
          <w:bCs/>
          <w:i/>
        </w:rPr>
        <w:t>, Data</w:t>
      </w:r>
      <w:proofErr w:type="gramEnd"/>
      <w:r w:rsidRPr="00EF2F8D">
        <w:rPr>
          <w:rFonts w:ascii="Times New Roman" w:hAnsi="Times New Roman" w:cs="Times New Roman"/>
          <w:bCs/>
          <w:i/>
        </w:rPr>
        <w:t xml:space="preserve"> de Publicação: </w:t>
      </w:r>
      <w:proofErr w:type="spellStart"/>
      <w:r w:rsidRPr="00EF2F8D">
        <w:rPr>
          <w:rFonts w:ascii="Times New Roman" w:hAnsi="Times New Roman" w:cs="Times New Roman"/>
          <w:bCs/>
          <w:i/>
        </w:rPr>
        <w:t>DJe</w:t>
      </w:r>
      <w:proofErr w:type="spellEnd"/>
      <w:r w:rsidRPr="00EF2F8D">
        <w:rPr>
          <w:rFonts w:ascii="Times New Roman" w:hAnsi="Times New Roman" w:cs="Times New Roman"/>
          <w:bCs/>
          <w:i/>
        </w:rPr>
        <w:t xml:space="preserve"> 01/08/2013).</w:t>
      </w:r>
    </w:p>
    <w:p w:rsidR="00014673" w:rsidRPr="00EF2F8D" w:rsidRDefault="00014673" w:rsidP="00014673">
      <w:pPr>
        <w:pStyle w:val="Textoembloco1"/>
        <w:spacing w:before="100" w:beforeAutospacing="1" w:line="360" w:lineRule="auto"/>
        <w:ind w:left="0" w:right="0" w:firstLine="709"/>
        <w:rPr>
          <w:bCs/>
          <w:sz w:val="24"/>
          <w:szCs w:val="24"/>
          <w:u w:val="single"/>
        </w:rPr>
      </w:pPr>
      <w:r w:rsidRPr="00EF2F8D">
        <w:rPr>
          <w:bCs/>
          <w:sz w:val="24"/>
          <w:szCs w:val="24"/>
        </w:rPr>
        <w:t>Ora, considerando que devem ser reconhecidas circunstâncias j</w:t>
      </w:r>
      <w:r>
        <w:rPr>
          <w:bCs/>
          <w:sz w:val="24"/>
          <w:szCs w:val="24"/>
        </w:rPr>
        <w:t xml:space="preserve">udiciais desfavoráveis aos </w:t>
      </w:r>
      <w:proofErr w:type="gramStart"/>
      <w:r>
        <w:rPr>
          <w:bCs/>
          <w:sz w:val="24"/>
          <w:szCs w:val="24"/>
        </w:rPr>
        <w:t xml:space="preserve">réus </w:t>
      </w:r>
      <w:r w:rsidRPr="00014673">
        <w:rPr>
          <w:sz w:val="26"/>
          <w:szCs w:val="26"/>
        </w:rPr>
        <w:t>FRANCISCO</w:t>
      </w:r>
      <w:proofErr w:type="gramEnd"/>
      <w:r w:rsidRPr="00014673">
        <w:rPr>
          <w:sz w:val="26"/>
          <w:szCs w:val="26"/>
        </w:rPr>
        <w:t xml:space="preserve"> DE ASSIS CHAGAS SILVA PESSOA e MICHELE DO LIVRAMENTO OLIVEIRA DA SILVA</w:t>
      </w:r>
      <w:r w:rsidRPr="00EF2F8D">
        <w:rPr>
          <w:sz w:val="24"/>
          <w:szCs w:val="24"/>
        </w:rPr>
        <w:t xml:space="preserve">, </w:t>
      </w:r>
      <w:r w:rsidRPr="00EF2F8D">
        <w:rPr>
          <w:bCs/>
          <w:sz w:val="24"/>
          <w:szCs w:val="24"/>
        </w:rPr>
        <w:t>tendo em vista a gravidade e as circunstâncias fáticas do delito, bem assim as condições pessoais, é forçosa a fixação do regime inicial fechado, conforme inteligência do artigo 33, §§2º, alínea b, e 3º, do Código Penal.</w:t>
      </w:r>
    </w:p>
    <w:p w:rsidR="00DA3015" w:rsidRDefault="00DA3015" w:rsidP="004C695A">
      <w:pPr>
        <w:rPr>
          <w:rFonts w:ascii="Times New Roman" w:hAnsi="Times New Roman" w:cs="Times New Roman"/>
          <w:b/>
        </w:rPr>
      </w:pPr>
    </w:p>
    <w:p w:rsidR="00DA3015" w:rsidRDefault="00DA3015" w:rsidP="004C695A">
      <w:pPr>
        <w:rPr>
          <w:rFonts w:ascii="Times New Roman" w:hAnsi="Times New Roman" w:cs="Times New Roman"/>
          <w:b/>
        </w:rPr>
      </w:pPr>
    </w:p>
    <w:p w:rsidR="00DA3015" w:rsidRDefault="00DA3015" w:rsidP="00DA3015">
      <w:pPr>
        <w:pStyle w:val="western"/>
        <w:shd w:val="clear" w:color="auto" w:fill="B2B2B2"/>
        <w:spacing w:after="0" w:line="360" w:lineRule="auto"/>
      </w:pPr>
      <w:r>
        <w:rPr>
          <w:b/>
          <w:bCs/>
          <w:color w:val="00000A"/>
        </w:rPr>
        <w:t>3.0 DOS PEDIDOS</w:t>
      </w:r>
    </w:p>
    <w:p w:rsidR="00DA3015" w:rsidRPr="00657DEA" w:rsidRDefault="00DA3015" w:rsidP="00657DEA">
      <w:pPr>
        <w:pStyle w:val="western"/>
        <w:spacing w:after="0" w:line="360" w:lineRule="auto"/>
        <w:ind w:firstLine="709"/>
        <w:jc w:val="both"/>
        <w:rPr>
          <w:b/>
          <w:sz w:val="26"/>
          <w:szCs w:val="26"/>
        </w:rPr>
      </w:pPr>
      <w:r w:rsidRPr="00DA3015">
        <w:rPr>
          <w:color w:val="000000"/>
        </w:rPr>
        <w:t xml:space="preserve">Diante do exposto, este Órgão Ministerial, convicto da conduta delituosa dos acusados, requer seja julgada procedente a denúncia para </w:t>
      </w:r>
      <w:r w:rsidRPr="00DA3015">
        <w:rPr>
          <w:b/>
          <w:bCs/>
          <w:color w:val="000000"/>
        </w:rPr>
        <w:t>CONDENAR</w:t>
      </w:r>
      <w:r>
        <w:rPr>
          <w:b/>
          <w:bCs/>
          <w:color w:val="000000"/>
        </w:rPr>
        <w:t xml:space="preserve"> </w:t>
      </w:r>
      <w:r w:rsidRPr="00DA3015">
        <w:rPr>
          <w:color w:val="000000"/>
        </w:rPr>
        <w:t>o</w:t>
      </w:r>
      <w:r>
        <w:rPr>
          <w:color w:val="000000"/>
        </w:rPr>
        <w:t>s</w:t>
      </w:r>
      <w:r w:rsidRPr="00DA3015">
        <w:rPr>
          <w:color w:val="000000"/>
        </w:rPr>
        <w:t xml:space="preserve"> réu</w:t>
      </w:r>
      <w:r>
        <w:rPr>
          <w:color w:val="000000"/>
        </w:rPr>
        <w:t xml:space="preserve">s </w:t>
      </w:r>
      <w:r>
        <w:rPr>
          <w:b/>
          <w:sz w:val="26"/>
          <w:szCs w:val="26"/>
        </w:rPr>
        <w:t>FRANCISCO DE ASSIS CHAGAS SILVA PESSOA e MICHELE DO LIVRAMENTO OLIVEIRA DA SILVA</w:t>
      </w:r>
      <w:r w:rsidRPr="00DA3015">
        <w:rPr>
          <w:b/>
          <w:bCs/>
          <w:color w:val="000000"/>
        </w:rPr>
        <w:t xml:space="preserve">, </w:t>
      </w:r>
      <w:r w:rsidRPr="00DA3015">
        <w:rPr>
          <w:color w:val="000000"/>
        </w:rPr>
        <w:t xml:space="preserve">nas </w:t>
      </w:r>
      <w:r w:rsidR="00657DEA" w:rsidRPr="00DA3015">
        <w:rPr>
          <w:color w:val="000000"/>
        </w:rPr>
        <w:t xml:space="preserve">penas previstas nos artigos </w:t>
      </w:r>
      <w:r w:rsidR="00657DEA" w:rsidRPr="00657DEA">
        <w:rPr>
          <w:b/>
          <w:color w:val="000000"/>
        </w:rPr>
        <w:t>33</w:t>
      </w:r>
      <w:r w:rsidRPr="00657DEA">
        <w:rPr>
          <w:b/>
          <w:bCs/>
          <w:color w:val="000000"/>
        </w:rPr>
        <w:t xml:space="preserve"> e 35</w:t>
      </w:r>
      <w:r w:rsidRPr="00DA3015">
        <w:rPr>
          <w:b/>
          <w:bCs/>
          <w:color w:val="000000"/>
        </w:rPr>
        <w:t xml:space="preserve"> da Lei 11.343/2006,</w:t>
      </w:r>
      <w:r>
        <w:rPr>
          <w:b/>
          <w:bCs/>
          <w:color w:val="000000"/>
        </w:rPr>
        <w:t xml:space="preserve"> </w:t>
      </w:r>
      <w:r w:rsidRPr="00DA3015">
        <w:rPr>
          <w:color w:val="000000"/>
        </w:rPr>
        <w:t>por ser medida da mais lídima e perfeita Justiça.</w:t>
      </w:r>
    </w:p>
    <w:p w:rsidR="00DA3015" w:rsidRPr="00DA3015" w:rsidRDefault="00DA3015" w:rsidP="00DA3015">
      <w:pPr>
        <w:autoSpaceDE w:val="0"/>
        <w:autoSpaceDN w:val="0"/>
        <w:adjustRightInd w:val="0"/>
        <w:spacing w:before="100" w:beforeAutospacing="1" w:line="360" w:lineRule="auto"/>
        <w:jc w:val="left"/>
        <w:rPr>
          <w:rFonts w:ascii="Times New Roman" w:hAnsi="Times New Roman" w:cs="Times New Roman"/>
          <w:color w:val="000000"/>
          <w:sz w:val="22"/>
        </w:rPr>
      </w:pPr>
    </w:p>
    <w:p w:rsidR="00DA3015" w:rsidRPr="00DA3015" w:rsidRDefault="00DA3015" w:rsidP="00DA30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  <w:r w:rsidRPr="00DA3015">
        <w:rPr>
          <w:rFonts w:ascii="Times New Roman" w:hAnsi="Times New Roman" w:cs="Times New Roman"/>
          <w:color w:val="000000"/>
          <w:sz w:val="22"/>
        </w:rPr>
        <w:t>Nestes termos,</w:t>
      </w:r>
    </w:p>
    <w:p w:rsidR="00DA3015" w:rsidRDefault="00DA3015" w:rsidP="00DA30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  <w:r w:rsidRPr="00DA3015">
        <w:rPr>
          <w:rFonts w:ascii="Times New Roman" w:hAnsi="Times New Roman" w:cs="Times New Roman"/>
          <w:color w:val="000000"/>
          <w:sz w:val="22"/>
        </w:rPr>
        <w:t>Aguarda Justiça!</w:t>
      </w:r>
    </w:p>
    <w:p w:rsidR="00DA3015" w:rsidRDefault="00DA3015" w:rsidP="00DA30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</w:p>
    <w:p w:rsidR="00657DEA" w:rsidRDefault="00657DEA" w:rsidP="00DA30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</w:p>
    <w:p w:rsidR="00DA3015" w:rsidRPr="00DA3015" w:rsidRDefault="00DA3015" w:rsidP="00DA30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</w:p>
    <w:p w:rsidR="00DA3015" w:rsidRDefault="002D71C2" w:rsidP="002D71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Teresina/PI, 19 de dezembro de 2017</w:t>
      </w:r>
      <w:r w:rsidR="00DA3015" w:rsidRPr="00DA3015">
        <w:rPr>
          <w:rFonts w:ascii="Times New Roman" w:hAnsi="Times New Roman" w:cs="Times New Roman"/>
          <w:color w:val="000000"/>
          <w:sz w:val="22"/>
        </w:rPr>
        <w:t>.</w:t>
      </w:r>
    </w:p>
    <w:p w:rsidR="00DA3015" w:rsidRDefault="00DA3015" w:rsidP="00DA30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</w:p>
    <w:p w:rsidR="00657DEA" w:rsidRDefault="00657DEA" w:rsidP="00DA30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</w:p>
    <w:p w:rsidR="00DA3015" w:rsidRPr="00DA3015" w:rsidRDefault="00DA3015" w:rsidP="00DA30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</w:p>
    <w:p w:rsidR="00DA3015" w:rsidRPr="00DA3015" w:rsidRDefault="00DA3015" w:rsidP="00DA30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  <w:r w:rsidRPr="00DA3015">
        <w:rPr>
          <w:rFonts w:ascii="Times New Roman" w:hAnsi="Times New Roman" w:cs="Times New Roman"/>
          <w:b/>
          <w:bCs/>
          <w:color w:val="000000"/>
          <w:sz w:val="22"/>
        </w:rPr>
        <w:t>ANA ISABEL DE ALENCAR MOTA DIAS</w:t>
      </w:r>
    </w:p>
    <w:p w:rsidR="00DA3015" w:rsidRPr="00DA3015" w:rsidRDefault="00DA3015" w:rsidP="00DA30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  <w:r w:rsidRPr="00DA3015">
        <w:rPr>
          <w:rFonts w:ascii="Times New Roman" w:hAnsi="Times New Roman" w:cs="Times New Roman"/>
          <w:color w:val="000000"/>
          <w:sz w:val="22"/>
        </w:rPr>
        <w:t xml:space="preserve">Promotora de Justiça, auxiliando a 7ª Promotoria de </w:t>
      </w:r>
      <w:proofErr w:type="gramStart"/>
      <w:r w:rsidRPr="00DA3015">
        <w:rPr>
          <w:rFonts w:ascii="Times New Roman" w:hAnsi="Times New Roman" w:cs="Times New Roman"/>
          <w:color w:val="000000"/>
          <w:sz w:val="22"/>
        </w:rPr>
        <w:t>Teresina</w:t>
      </w:r>
      <w:proofErr w:type="gramEnd"/>
    </w:p>
    <w:p w:rsidR="00DA3015" w:rsidRPr="00DA3015" w:rsidRDefault="00DA3015" w:rsidP="00DA3015">
      <w:pPr>
        <w:jc w:val="center"/>
        <w:rPr>
          <w:rFonts w:ascii="Times New Roman" w:hAnsi="Times New Roman" w:cs="Times New Roman"/>
          <w:b/>
          <w:sz w:val="22"/>
        </w:rPr>
      </w:pPr>
      <w:r w:rsidRPr="00DA3015">
        <w:rPr>
          <w:rFonts w:ascii="Times New Roman" w:hAnsi="Times New Roman" w:cs="Times New Roman"/>
          <w:b/>
          <w:bCs/>
          <w:color w:val="000000"/>
          <w:sz w:val="22"/>
        </w:rPr>
        <w:t>(Designada pela Portaria PGJ/PI Nº 3006/2017</w:t>
      </w:r>
      <w:r w:rsidR="00657DEA">
        <w:rPr>
          <w:rFonts w:ascii="Times New Roman" w:hAnsi="Times New Roman" w:cs="Times New Roman"/>
          <w:b/>
          <w:bCs/>
          <w:color w:val="000000"/>
          <w:sz w:val="22"/>
        </w:rPr>
        <w:t>)</w:t>
      </w:r>
    </w:p>
    <w:sectPr w:rsidR="00DA3015" w:rsidRPr="00DA3015" w:rsidSect="00895F0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7BED"/>
    <w:rsid w:val="00014673"/>
    <w:rsid w:val="00045F5F"/>
    <w:rsid w:val="00070203"/>
    <w:rsid w:val="000B7EE0"/>
    <w:rsid w:val="00102DC2"/>
    <w:rsid w:val="00112AD9"/>
    <w:rsid w:val="00114276"/>
    <w:rsid w:val="00162177"/>
    <w:rsid w:val="002D5F74"/>
    <w:rsid w:val="002D71C2"/>
    <w:rsid w:val="00336226"/>
    <w:rsid w:val="00337BED"/>
    <w:rsid w:val="00345EC0"/>
    <w:rsid w:val="003B11E3"/>
    <w:rsid w:val="0043045F"/>
    <w:rsid w:val="00443901"/>
    <w:rsid w:val="004C695A"/>
    <w:rsid w:val="006140F2"/>
    <w:rsid w:val="00657DEA"/>
    <w:rsid w:val="006A026C"/>
    <w:rsid w:val="00895F06"/>
    <w:rsid w:val="008C70C2"/>
    <w:rsid w:val="00946F87"/>
    <w:rsid w:val="00A92C31"/>
    <w:rsid w:val="00AD44A8"/>
    <w:rsid w:val="00CC69F2"/>
    <w:rsid w:val="00CE1439"/>
    <w:rsid w:val="00D03E7F"/>
    <w:rsid w:val="00DA3015"/>
    <w:rsid w:val="00EA6AC4"/>
    <w:rsid w:val="00F46D5B"/>
    <w:rsid w:val="00F71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rat">
    <w:name w:val="Texto_Prat"/>
    <w:uiPriority w:val="99"/>
    <w:rsid w:val="00946F87"/>
    <w:pPr>
      <w:widowControl w:val="0"/>
      <w:tabs>
        <w:tab w:val="left" w:pos="6"/>
        <w:tab w:val="left" w:pos="33"/>
        <w:tab w:val="left" w:pos="1554"/>
        <w:tab w:val="left" w:pos="2124"/>
        <w:tab w:val="left" w:pos="4351"/>
        <w:tab w:val="left" w:pos="4871"/>
        <w:tab w:val="left" w:pos="19467"/>
      </w:tabs>
      <w:autoSpaceDE w:val="0"/>
      <w:autoSpaceDN w:val="0"/>
      <w:adjustRightInd w:val="0"/>
      <w:spacing w:before="180"/>
      <w:ind w:left="679"/>
    </w:pPr>
    <w:rPr>
      <w:rFonts w:ascii="Arial" w:eastAsia="Times New Roman" w:hAnsi="Arial" w:cs="Arial"/>
      <w:sz w:val="22"/>
      <w:lang w:eastAsia="pt-BR"/>
    </w:rPr>
  </w:style>
  <w:style w:type="paragraph" w:styleId="Cabealho">
    <w:name w:val="header"/>
    <w:basedOn w:val="Normal"/>
    <w:link w:val="CabealhoChar"/>
    <w:rsid w:val="00946F87"/>
    <w:pPr>
      <w:tabs>
        <w:tab w:val="center" w:pos="4419"/>
        <w:tab w:val="right" w:pos="8838"/>
      </w:tabs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946F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Normal"/>
    <w:rsid w:val="00946F87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Default">
    <w:name w:val="Default"/>
    <w:rsid w:val="004C695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  <w:style w:type="character" w:customStyle="1" w:styleId="Fontepargpadro1">
    <w:name w:val="Fonte parág. padrão1"/>
    <w:rsid w:val="00F717E4"/>
  </w:style>
  <w:style w:type="paragraph" w:customStyle="1" w:styleId="WW-Padro">
    <w:name w:val="WW-Padrão"/>
    <w:rsid w:val="00F717E4"/>
    <w:pPr>
      <w:widowControl w:val="0"/>
      <w:tabs>
        <w:tab w:val="left" w:pos="708"/>
      </w:tabs>
      <w:suppressAutoHyphens/>
      <w:spacing w:line="100" w:lineRule="atLeast"/>
      <w:jc w:val="left"/>
      <w:textAlignment w:val="baseline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customStyle="1" w:styleId="Textoembloco1">
    <w:name w:val="Texto em bloco1"/>
    <w:basedOn w:val="Normal"/>
    <w:rsid w:val="00114276"/>
    <w:pPr>
      <w:widowControl w:val="0"/>
      <w:suppressAutoHyphens/>
      <w:spacing w:line="100" w:lineRule="atLeast"/>
      <w:ind w:left="1276" w:right="992" w:firstLine="850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paragraph" w:customStyle="1" w:styleId="Textoembloco3">
    <w:name w:val="Texto em bloco3"/>
    <w:basedOn w:val="Normal"/>
    <w:rsid w:val="00014673"/>
    <w:pPr>
      <w:widowControl w:val="0"/>
      <w:suppressAutoHyphens/>
      <w:spacing w:line="100" w:lineRule="atLeast"/>
      <w:ind w:left="1276" w:right="567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2673</Words>
  <Characters>14437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MPPI</dc:creator>
  <cp:keywords/>
  <dc:description/>
  <cp:lastModifiedBy>MPPI</cp:lastModifiedBy>
  <cp:revision>3</cp:revision>
  <dcterms:created xsi:type="dcterms:W3CDTF">2018-01-08T13:48:00Z</dcterms:created>
  <dcterms:modified xsi:type="dcterms:W3CDTF">2018-01-09T13:28:00Z</dcterms:modified>
</cp:coreProperties>
</file>